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color w:val="906D3B"/>
        </w:rPr>
        <w:t>Заявка № 21-1-010189 на участие в первом конкурсе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right="7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8"/>
          <w:szCs w:val="38"/>
          <w:color w:val="906D3B"/>
        </w:rPr>
        <w:t>на предоставление грантов Президента Российской Федерации на развитие гражданского общества в 2021 г.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О проекте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right="80" w:firstLine="5"/>
        <w:spacing w:after="0" w:line="254" w:lineRule="auto"/>
        <w:tabs>
          <w:tab w:leader="none" w:pos="26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Грантовое направление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которому преимущественно соответствует планируемая деятельность по проекту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сохранение исторической памяти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right="220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1.1.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Тематика грантового направления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которому преимущественно соответствует планируемая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деятельность по проекту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right="26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поддержка краеведческой работы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общественных исторических выставок и экспозиций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проектов по исторической реконструкции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Название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на реализацию которого запрашивается грант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Краткое описание проекта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деятельности в рамках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 w:line="2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Основная идея проекта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состоит в создании условий для сохранения исторических традиций казачества и проведения краеведческой работы для детей и молодежи села Старая Безгинка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ходе реализации проекта созданный казачий дворик на территории школьного двора станет территорией для обучающихся школы и воспитанников дошкольной группы детского сада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Будет организованна краеведческая работа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собраны экспонаты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которые помогут воссоздать казачий быт и традиции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созданы три казачьих класса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казачьи военно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патриотические клубы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но отсутствует возможность наглядного обучения истории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Коллектив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том числе ученики и родители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свято чтят исторические традиции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многие из них являются членами хуторского казачьего общества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Сохранению и распространению традиционной культуры казачества на территории села способствует деятельность казаков Новооскольского хуторского казачьего общества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которые исповедуют православную веру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чтут и соблюдают казачьи заповеди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свято хранят многовековые традиции казачьего братства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воспитывают казачат и молодых казаков в духе преданности идеям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 территории села отсутствует центр казачьей культуры и искусства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место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где бы наглядно демонстрировались культура жизни и быта семей казаков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многовековая культура и традиции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Для сохранения традиций казачества необходимо обустроить небольшой комплекс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который будет представлять собой макет стилизованного казачьего подворья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 территории дворика будут размещены казачий домик с предметами интерьера и быта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коллекция одежды казаков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столярные инструменты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Коллекцию гончарного кустарного производства казаков представит макитра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крынка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жбан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Кузнечный промысел представит ухват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серп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клещи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подкова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амбарный ключ и многое другое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Вся территория дворика будет огорожена плетнем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 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создаётся как самодостаточный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автономный объект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ориентированный на работу с самым заинтересованным кругом людей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которые свято чтят традиции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Не только обучающиеся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но и гости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посетившие 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смогут погрузиться в казачий быт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ознакомиться с интерьером казачьего быта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3.1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Теги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ключевые слова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характеризующие деятельность по проекту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):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сохранение культурного наследия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Темы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25"/>
          <w:szCs w:val="25"/>
          <w:color w:val="906D3B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развитие территорий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Темы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25"/>
          <w:szCs w:val="25"/>
          <w:color w:val="906D3B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историческая память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Темы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25"/>
          <w:szCs w:val="25"/>
          <w:color w:val="906D3B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патриотическое воспитание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Темы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25"/>
          <w:szCs w:val="25"/>
          <w:color w:val="906D3B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выставки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экспозиции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Культурные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25"/>
          <w:szCs w:val="25"/>
          <w:color w:val="906D3B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спортивные соревнования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турниры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чемпионаты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состязания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Спортивные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)</w:t>
      </w:r>
    </w:p>
    <w:p>
      <w:pPr>
        <w:sectPr>
          <w:pgSz w:w="11900" w:h="16840" w:orient="portrait"/>
          <w:cols w:equalWidth="0" w:num="1">
            <w:col w:w="10980"/>
          </w:cols>
          <w:pgMar w:left="400" w:top="443" w:right="520" w:bottom="193" w:gutter="0" w:footer="0" w:header="0"/>
        </w:sect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География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Село Старая Безгинка Новооскольского городского округа.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Дата начала реализации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01.03.2021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Дата окончания реализации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31.12.2021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Обоснование социальной значимости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 селе Старая Безгинка проживает 664 человека. Из них 138 человек молодежи и 118 детей. В настоящее время очень остро стоит вопрос воспитания и сохранения самобытности и истории. Краеведческая работа, работа, направленная на сохранение исторической памяти, культурных традиций, способствует патриотическому воспитанию детей и молодежи. В ходе реализации проекта в работу будет вовлечено не менее 50 человек обучающихся школы, не менее 10 воспитанников дошкольной группы, не менее 10 учителей и 30 родителей. В ходе проведенного анкетирования среди обучающихся 5-11 классов выявлено, что 68% обучающихся показали недостаточные знания по истории своей малой родины. МБОУ "Старобезгинская СОШ" , в которой обучается 128 учеников и 20 воспитанников дошкольных групп из семи населенных пунктов и двух территориальных администраций, является центром социокультурного комплекса на селе. Создание культурно-этнического паркового комплекса "Казачий дворик" позволит повысить уровень культуры сельских школьников путем вовлечения их в краеведческую работу и позволит сохранить культурно-исторические традиции казачества. Данной экспозицией смогут воспользоваться все без исключения социальные партнеры двух административных территориальных администраций: Большеивановской и Старобезгинской.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7.1.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Полное описание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презентация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КАЗАЧИЙ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ДВОРИК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.PDF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Целевые группы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40" w:firstLine="5"/>
        <w:spacing w:after="0" w:line="261" w:lineRule="auto"/>
        <w:tabs>
          <w:tab w:leader="none" w:pos="265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5"/>
          <w:szCs w:val="25"/>
          <w:color w:val="906D3B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Обучающиеся школы 1-11 классов в количестве не менее 50 человек, воспитанники дошкольной группы в возрасте от 5 до 6 лет в количестве не менее 10 человек, не менее 30 родителей (законных представителей), не менее 10 учителей, которые чтят традиции казачества.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Цель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Цель №1: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Сохранение исторической памяти, культурных традиций казачества путем вовлечения в</w:t>
      </w: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краеведческую деятельность не менее 50 обучающихся МБОУ "Старобезгинская СОШ".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Задачи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58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Задача №1: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1) Создание условий для сохранения исторической памяти и культурных традиций</w:t>
      </w: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казачества.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Задача №2: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2) Формирование интереса к истории и культуре казачества у учащихся школы.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Задача №3: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3) Подведение итогов реализации проекта.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Партнёры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Лобода Леонид Васильевич, руководитель СПК «Красная долина» 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Материальная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МБОУ "Старобезгинская СОШ" Новооскольского района Белгородской области 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Организационная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МБОУ "Старобезгинская СОШ" Новооскольского района Белгородской области 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Администрация Новооскольского городского округа 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Организационная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Администрация Новооскольского городского округа 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Управление образования администрации Новооскольского городского округа: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Организационная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Управление образования администрации Новооскольского городского округа: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Управление культуры администрации Новооскольского городского округа: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Организационная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Управление культуры администрации Новооскольского городского округа: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Информационная</w:t>
      </w:r>
    </w:p>
    <w:p>
      <w:pPr>
        <w:sectPr>
          <w:pgSz w:w="11900" w:h="16840" w:orient="portrait"/>
          <w:cols w:equalWidth="0" w:num="1">
            <w:col w:w="11000"/>
          </w:cols>
          <w:pgMar w:left="400" w:top="449" w:right="500" w:bottom="4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11.1.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Письма поддержки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соглашения о сотрудничестве и иные аналогичные документы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Администрация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Ст Безгинка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.jpg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Школа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Ст Безгинка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.jpg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Культура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поддержка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.PDF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КД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поддержка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.PDF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Поддержка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Отд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Обр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.jpg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Как будет организовано информационное сопровождение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5"/>
        <w:spacing w:after="0" w:line="248" w:lineRule="auto"/>
        <w:tabs>
          <w:tab w:leader="none" w:pos="235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5"/>
          <w:szCs w:val="25"/>
          <w:color w:val="333333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процессе реализации проекта планируется проведение следующих мероприятий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размещение информации на сайте Новооскольского хуторского казачьего общества Белгородского отдельского казачьего общества войскового казачьего общества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Центральное казачье войско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 на его страницах в соцсетях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−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размещение информации в районной газете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Вперед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 его сетевом издании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размещение информации на странице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новости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сайта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Новооскольского района и в соцсетях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Количественные результаты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Вовлечено не менее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50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обучающихся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50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Качественные результаты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Созданы условия для сохранения исторической памяти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культурных традиций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краеведческую работу вовлечено не менее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50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обучающихся и воспитанников дошкольных групп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 территории школы появилась территория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представляющая собой макет стилизованного казачьего подворья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Здесь разместились казачий дом с предметами интерьера и быта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коллекция одежды казаков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столярные инструменты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Коллекция гончарного кустарного производства казаков представлена макитрой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крынками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жбанами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Кузнечный промысел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ухватом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серпом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клещами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подковой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амбарным ключом и многое другое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Вся территория дворика огорожена плетнем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 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представляет собой самодостаточный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автономный объект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ориентированный на работу с заинтересованным кругом людей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казачьи классы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обучающиеся и воспитанники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педагоги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родители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которые свято чтят традиции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Гости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посетившие казачий дворик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погрузились в казачий быт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познакомились с интерьером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атрибутами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Дальнейшее развитие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После завершения грантового финансирования планируется проведение следующих мероприятий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640" w:firstLine="5"/>
        <w:spacing w:after="0"/>
        <w:tabs>
          <w:tab w:leader="none" w:pos="209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5"/>
          <w:szCs w:val="25"/>
          <w:color w:val="333333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организация постоянно действующих этнических культурно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массовых мероприятий среди населения села Старая Безгинка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−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организация постоянно действующих экскурсий по теме казачьих традиций и быта для детей и взрослых села Старая Безгинка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гостей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Казачий дворик будет включен в туристический маршрут Новооскольского городского округа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Источники ресурсного обеспечения проекта в дальнейшем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jc w:val="both"/>
        <w:ind w:right="112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Созданный казачий дворик будет передан в пользование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Учащиеся и работники школы будут поддерживать порядок и благоустройство на данной территории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Видео о проекте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https://vk.com/video472575903_456239032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Казаки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Руководитель проекта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руководителя проекта в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заявителе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член Новооскольского хуторского казачьего общества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ectPr>
          <w:pgSz w:w="11900" w:h="16840" w:orient="portrait"/>
          <w:cols w:equalWidth="0" w:num="1">
            <w:col w:w="11020"/>
          </w:cols>
          <w:pgMar w:left="400" w:top="449" w:right="480" w:bottom="0" w:gutter="0" w:footer="0" w:header="0"/>
        </w:sect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Статус подтверждения данных пользователя на портале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Созидатели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»: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ДОБАВЛЕН ВРУЧНУЮ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руководителя проекта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Ганагина Ирина Николаевна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Учёное звание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учёная степень руководителя проекта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если имеется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не имеется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Рабочий телефон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+7 472 335-91-19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2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Мобильный телефон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+7 980 391-91-55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3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Электронная почта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stbscool@yandex.ru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высшее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Образовательные организации и специальности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Специальность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учитель биологии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Образовательная 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БГПИ Им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Ольминского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поступления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1988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1993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Опыт работы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Должность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директор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начала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2006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 текущий день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сведения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Рекомендации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письма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отзывы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характеристики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Представление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Ганагина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_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..PDF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Ссылка на профиль в социальных сетях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https://vk.com/id562687471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Личная страница</w:t>
      </w:r>
    </w:p>
    <w:p>
      <w:pPr>
        <w:sectPr>
          <w:pgSz w:w="11900" w:h="16840" w:orient="portrait"/>
          <w:cols w:equalWidth="0" w:num="1">
            <w:col w:w="10060"/>
          </w:cols>
          <w:pgMar w:left="400" w:top="899" w:right="1440" w:bottom="0" w:gutter="0" w:footer="0" w:header="0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2:</w:t>
      </w:r>
    </w:p>
    <w:p>
      <w:pPr>
        <w:sectPr>
          <w:pgSz w:w="11900" w:h="16840" w:orient="portrait"/>
          <w:cols w:equalWidth="0" w:num="1">
            <w:col w:w="10060"/>
          </w:cols>
          <w:pgMar w:left="400" w:top="899" w:right="1440" w:bottom="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https://vk.com/club190020499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Сообщество 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3: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http://stbezg.edunoskol.ru/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Сайт ОУ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Фотография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Director.jpg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Дата рождения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26.06.1972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Команда проекта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или роль в заявленном проекте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техническое обеспечение проекта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Статус подтверждения данных пользователя на портале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Созидатели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»: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ДОБАВЛЕН ВРУЧНУЮ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члена команды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Набоков Сергей Анатольевич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высшее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Образовательные организации и специальности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Опыт работы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Должность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учитель технологии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начала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1989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 текущий день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сведения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Набоков Сергей Анатольевич проводит активную общественную работу в селе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являясь постоянным организатором акций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добровольческих мероприятий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волонтёрства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мероприятий в честь Дня Победы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9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Мая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Праздника села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Масленицы и др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Сергей Анатольевич принимает активное участие в следующих проектах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реализованных на базе школы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 успеху вместе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направленный на повышение успеваемости школьников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имеющих низкую мотивацию в обучении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Бережливое производство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муниципальном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Комплексная профилактика заболеваний среди воспитанников и обучающихся образовательных учреждений района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Комната Обея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».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Коворкинг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зона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для обучающихся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10-11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классов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Сергей Анатольевич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требовательный</w:t>
      </w:r>
    </w:p>
    <w:p>
      <w:pPr>
        <w:ind w:right="40" w:firstLine="5"/>
        <w:spacing w:after="0"/>
        <w:tabs>
          <w:tab w:leader="none" w:pos="189" w:val="left"/>
        </w:tabs>
        <w:numPr>
          <w:ilvl w:val="0"/>
          <w:numId w:val="47"/>
        </w:numPr>
        <w:rPr>
          <w:rFonts w:ascii="Times New Roman" w:cs="Times New Roman" w:eastAsia="Times New Roman" w:hAnsi="Times New Roman"/>
          <w:sz w:val="25"/>
          <w:szCs w:val="25"/>
          <w:color w:val="333333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себе и к учащимся педагог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ответственный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исполнительный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доброжелательный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Много лет работая в должности учителя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выстраивает отношения на принципах взаимоуважения и сотрудничества с учащимися и их родителями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пользуется заслуженным авторитетом среди коллег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ectPr>
          <w:pgSz w:w="11900" w:h="16840" w:orient="portrait"/>
          <w:cols w:equalWidth="0" w:num="1">
            <w:col w:w="11000"/>
          </w:cols>
          <w:pgMar w:left="400" w:top="807" w:right="500" w:bottom="0" w:gutter="0" w:footer="0" w:header="0"/>
        </w:sect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Ссылка на профиль в социальных сетях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https://vk.com/id290703223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профиль в контакте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или роль в заявленном проекте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наставник кустового казачества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Статус подтверждения данных пользователя на портале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Созидатели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»: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ДОБАВЛЕН ВРУЧНУЮ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члена команды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Ганагин Владимир Федорович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высшее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Образовательные организации и специальности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Опыт работы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Должность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директор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Станция юных натуралистов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начала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2017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 текущий день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сведения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 w:line="2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Ганагин Владимир Федорович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казак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подъесаул Новооскольского хуторского казачьего общества Белгородского отдельского казачьего общества ЦКВ с высокой общей культурой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опытный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требовательный к себе и другим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 огромным чувством ответственности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Ему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как казачьему наставнику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присущ свой такт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стремление к постоянному самосовершенствованию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Организаторские способности и коммуникативность позволяют Владимиру Федоровичу на высоком уровне строить деловые отношения со всеми участниками образовательного процесса и службами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Владимир Федорович в должности казачьего наставника зарекомендовал себя грамотным специалистом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имеющим хорошую теоретическую и практическую подготовку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Сотрудничество с социальными партнерами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позволяет осуществлять прикладной характер образовательной деятельности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Ганагин 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Ф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также уделяет внимания совершенствованию материально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технической базы учреждения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Благодаря ему поддерживается современная инфраструктура учреждения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казачьего кадетского класса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Правильный выбор стратегии развития кадетского казачьего движения учреждения приводит к высоким результатам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2011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2017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год работал первым руководителем ГБОУ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Царев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Алексеевский кадетский корпус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 бы его вдохновителем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 итогам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2016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2017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года ГБОУ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Царев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Алексеевский кадетский корпу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 под его руководством дважды становился призёром всероссийского смотра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конкурса на лучший казачий кадетский корпус Российской Федерации в номинациях физкультурно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спортивное направление и восстановление культурно исторических традиций казачества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Ганагин 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Ф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строит свою работу с учетом современных тенденций развития казачества и дополнительного образования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Как казак Новоскольского хуторского казачьего общества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Владимир Федорович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ведет и организовывает работу общества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стоит на должности председателя суда и чести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Для этого поддерживает и развивает систему казачьего образования и воспитания детей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которая</w:t>
      </w:r>
    </w:p>
    <w:p>
      <w:pPr>
        <w:sectPr>
          <w:pgSz w:w="11900" w:h="16840" w:orient="portrait"/>
          <w:cols w:equalWidth="0" w:num="1">
            <w:col w:w="10940"/>
          </w:cols>
          <w:pgMar w:left="400" w:top="899" w:right="560" w:bottom="0" w:gutter="0" w:footer="0" w:header="0"/>
        </w:sectPr>
      </w:pPr>
    </w:p>
    <w:p>
      <w:pPr>
        <w:spacing w:after="0" w:line="2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представлена следующими направлениями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 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изучение истории казачества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мое генеалогическое древо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духовно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наввсттвенное состояние кадета казака Владимир Федорович имеет следующие награды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Нагрудный знак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Почетный работник общего образования Российской Федерации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Медаль Российского казачества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За государственную службу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»(2014),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Медаль Российского казачества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За активную военно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патриотическую работу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»(2015),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Юбилейная медаль войскового казачьего общества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Центральное казачье войско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»(2019),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Ссылка на профиль в социальных сетях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https://vk.com/id283362996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личный профиль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или роль в заявленном проекте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информационное обеспечение проекта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Статус подтверждения данных пользователя на портале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Созидатели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»: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ДОБАВЛЕН ВРУЧНУЮ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члена команды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Жигулин Андрей Михайлович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высшее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Образовательные организации и специальности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Опыт работы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Должность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учитель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начала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1999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 текущий день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сведения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60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Андрей Михайлович принимает активное участие в следующих проектах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реализованных на базе школы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 успеху вместе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направленный на повышение успеваемости школьников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имеющих низкую мотивацию в обучении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Бережливое производство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муниципальном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Профилактика рисков современного детства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муниципальном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Ответственное родительство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Комната Обея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Андрей Михайлович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–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требовательный к себе и к учащимся педагог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ответственный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исполнительный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доброжелательный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Много лет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работая в должности учителя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выстраивает отношения на принципах взаимоуважения и сотрудничества с учащимися и их родителями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пользуется заслуженным авторитетом среди коллег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Ссылка на профиль в социальных сетях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https://vk.com/zhigulin1977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личный профиль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или роль в заявленном проекте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ectPr>
          <w:pgSz w:w="11900" w:h="16840" w:orient="portrait"/>
          <w:cols w:equalWidth="0" w:num="1">
            <w:col w:w="10760"/>
          </w:cols>
          <w:pgMar w:left="400" w:top="807" w:right="74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информационная поддержка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Статус подтверждения данных пользователя на портале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«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Созидатели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»: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ДОБАВЛЕН ВРУЧНУЮ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члена команды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Петрушенко Татьяна Михайловна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Образование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высшее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Образовательные организации и специальности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Опыт работы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Должность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заместитель директора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МБОУ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Старобезгинская СОШ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"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начала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2000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Год окончания работы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 текущий день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сведения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Татьяна Михайловна является активным руководителем творческих групп педагогов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принимающих участие в проектах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которые реализуются на базе школы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успеху вместе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направленный на повышение успеваемости школьников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имеющих низкую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мотивацию в обучении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областном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Бережливое производство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муниципальном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Комплексная профилактика заболеваний среди воспитанников и обучающихся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образовательных учреждений района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муниципальном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Профилактика сколиоза 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заболеваний опорно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двигательного аппарата среди учащихся образовательных учреждений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Новооскольского района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школьном проекте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Комната Обея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»; 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школьном проекте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Коворкинг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-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зона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»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для обучающихся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10-11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классов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.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Кроме того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2013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году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 Москве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Татьяна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Михайловна принимала участие в работе дискуссионной площадки Всероссийского форума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учителей сельских школ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«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Школьному питанию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знак качества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».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Эффективность управленческой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деятельности достигается за счет обеспечения государственно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общественного характера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управления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: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школе действует педагогический совет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управляющий совет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органы ученического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самоуправления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отлажена эффективная система взаимодействия с родителями по подготовке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выпускников к государственной итоговой аттестации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Татьяна Михайловна принимает активное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участие в жизни коллектива и села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пользуется заслуженным авторитетом в коллективе и среди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общественности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.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Ссылка на профиль в социальных сетях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1: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https://vk.com/id511861624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личный профиль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Организация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-</w:t>
      </w: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заявитель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ОГРН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1133100001000</w:t>
      </w:r>
    </w:p>
    <w:p>
      <w:pPr>
        <w:sectPr>
          <w:pgSz w:w="11900" w:h="16840" w:orient="portrait"/>
          <w:cols w:equalWidth="0" w:num="1">
            <w:col w:w="10820"/>
          </w:cols>
          <w:pgMar w:left="400" w:top="807" w:right="68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1.1 </w:t>
      </w: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>Сведения из ЕГРЮЛ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 xml:space="preserve">21-1-010189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Выписка из ЕГРЮЛ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.pdf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ИНН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3114996045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КПП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311401001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Полное наименование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НОВООСКОЛЬСКОЕ ХУТОРСКОЕ КАЗАЧЬЕ ОБЩЕСТВО БЕЛГОРОДСКОГО ОТДЕЛЬСКОГО КАЗАЧЬЕГО ОБЩЕСТВА ВОЙСКОВОГО КАЗАЧЬЕГО ОБЩЕСТВА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ЦЕНТРАЛЬНОЕ КАЗАЧЬЕ ВОЙСКО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"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Сокращенное наименование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НОВООСКОЛЬСКОЕ ХКО БОКО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"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ЦКВ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"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 xml:space="preserve">5.1 </w:t>
      </w: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>Файл устава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80"/>
        <w:spacing w:after="0" w:line="2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 xml:space="preserve">Устав Новооскольского хуторского казачьего общества Белгородского отдельского казачьего общества войскового казачьего общества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'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Центральное казачье войско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'.pdf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5.2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Дата регистрации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14.06.2013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Адрес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место нахождения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309642,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Белгородская обл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г Новый Оскол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ул Аноприенко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д</w:t>
      </w: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 xml:space="preserve"> 8/3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Фактическое место нахождения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309641,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Белгородская обл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г Новый Оскол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ул Сушкова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28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Адрес для направления организации юридически значимых сообщений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309641,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Белгородская обл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г Новый Оскол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ул Сушкова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, 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28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 w:hanging="255"/>
        <w:spacing w:after="0"/>
        <w:tabs>
          <w:tab w:leader="none" w:pos="26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Основные виды деятельности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деятельность в области физической культуры и спорта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содействие такой деятельности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благотворительная деятельность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содействие благотворительности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44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поддержка общественно значимых молодежных инициатив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проектов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детского и молодежного движения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детских и молодежных организаций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140"/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деятельность в сфере патриотического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 том числе военно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патриотического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воспитания граждан Российской Федерации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деятельности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00"/>
        <w:spacing w:after="0" w:line="27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охрана и содержание объектов и территорий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имеющих историческое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культовое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культурное или природоохранное значение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и мест захоронений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9.1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Дополнительные документы об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906D3B"/>
        </w:rPr>
        <w:t>1:</w:t>
      </w:r>
    </w:p>
    <w:p>
      <w:pPr>
        <w:sectPr>
          <w:pgSz w:w="11900" w:h="16840" w:orient="portrait"/>
          <w:cols w:equalWidth="0" w:num="1">
            <w:col w:w="10920"/>
          </w:cols>
          <w:pgMar w:left="400" w:top="807" w:right="580" w:bottom="0" w:gutter="0" w:footer="0" w:header="0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3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 xml:space="preserve">Положение о размерах и порядке уплаты членских и иных взносов в Новооскольском хуторском казачьем обществе Белгородского отдельского казачьего общества войскового казачьего общества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'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Центральное казачье войско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FF"/>
        </w:rPr>
        <w:t>'.pdf</w:t>
      </w:r>
    </w:p>
    <w:p>
      <w:pPr>
        <w:sectPr>
          <w:pgSz w:w="11900" w:h="16840" w:orient="portrait"/>
          <w:cols w:equalWidth="0" w:num="1">
            <w:col w:w="10920"/>
          </w:cols>
          <w:pgMar w:left="400" w:top="807" w:right="580" w:bottom="0" w:gutter="0" w:footer="0" w:header="0"/>
          <w:type w:val="continuous"/>
        </w:sect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Целевые группы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опыт работы с которыми имеет организация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Дети и подростки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Ветераны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Молодежь и студенты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Пенсионеры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Лица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попавшие в трудную жизненную ситуацию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География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Белгородская область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 xml:space="preserve"> Новооскольский городской округ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Контактный телефон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+7 929 000-51-71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Адрес электронной почты для направления организации юридически значимых сообщений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inp.nov@mail.ru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13.1.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Адрес электронной почты для внешних коммуникаций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inp.nov@mail.ru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Организация в сети Интернет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14.1.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Веб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-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сайт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https://novoskol-ckv.nko31.ru/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14.2.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Группы в соц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.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сетях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u w:val="single" w:color="auto"/>
          <w:color w:val="0000FF"/>
        </w:rPr>
        <w:t>https://vk.com/vkockv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ФИО руководителя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Игнатенко Николай Петрович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15.1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Данные о руководителе совпадают с данными ЕГРЮЛ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да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Должность руководителя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008000"/>
        </w:rPr>
        <w:t>Атаман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15.2.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Дата рождения руководителя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28.12.1972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15.3.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Лица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имеющие право подписи без доверенности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Информация о наличии коллегиального органа управления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отсутствует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17.1.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Главный бухгалтер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руководитель организации принял ведение бухгалтерского учёта на себя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Учредители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заявителя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ectPr>
          <w:pgSz w:w="11900" w:h="16840" w:orient="portrait"/>
          <w:cols w:equalWidth="0" w:num="1">
            <w:col w:w="10740"/>
          </w:cols>
          <w:pgMar w:left="400" w:top="899" w:right="760" w:bottom="317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18.1.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Иностранные граждане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учредители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отсутствуют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18.2.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Юридические лица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учредители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отсутствуют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Обособленные структурные подразделения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заявителя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выбрано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Участие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членство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в других некоммерческих организациях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выбрано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Участие в коммерческих организациях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выбрано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Количество членов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участников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организации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физических лиц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юридических лиц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Количество штатных работников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37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Количество добровольцев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Доходы организации за предыдущий год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президентские гранты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гранты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взносы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пожертвования российских некоммерческих организаций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исключая президентские гранты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):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взносы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пожертвования российских коммерческих организаций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вступительные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членские и иные взносы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пожертвования российских граждан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24 000,00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гранты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взносы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пожертвования иностранных организаций и иностранных граждан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средства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полученные из федерального бюджета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средства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полученные из бюджетов субъектов Российской Федерации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средства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полученные из местных бюджетов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доходы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выручка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)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от реализации товаров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работ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услуг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имущественных прав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внереализационные доходы 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(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дивиденды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проценты по депозитам и т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п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.):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прочие доходы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Общая сумма расходов организации за предыдущий год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ectPr>
          <w:pgSz w:w="11900" w:h="16840" w:orient="portrait"/>
          <w:cols w:equalWidth="0" w:num="1">
            <w:col w:w="11040"/>
          </w:cols>
          <w:pgMar w:left="400" w:top="899" w:right="460" w:bottom="0" w:gutter="0" w:footer="0" w:header="0"/>
        </w:sectPr>
      </w:pP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0,00</w:t>
      </w:r>
    </w:p>
    <w:p>
      <w:pPr>
        <w:sectPr>
          <w:pgSz w:w="11900" w:h="16840" w:orient="portrait"/>
          <w:cols w:equalWidth="0" w:num="1">
            <w:col w:w="11040"/>
          </w:cols>
          <w:pgMar w:left="400" w:top="899" w:right="460" w:bottom="0" w:gutter="0" w:footer="0" w:header="0"/>
          <w:type w:val="continuous"/>
        </w:sectPr>
      </w:pPr>
    </w:p>
    <w:p>
      <w:pPr>
        <w:ind w:right="500" w:firstLine="5"/>
        <w:spacing w:after="0" w:line="254" w:lineRule="auto"/>
        <w:tabs>
          <w:tab w:leader="none" w:pos="395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Количество благополучателей за предыдущий год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(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с января по декабрь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):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физические лица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,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юридические лица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0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Основные реализованные проекты и программы за последние 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5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 xml:space="preserve"> лет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отсутствуют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Имеющиеся в распоряжении организации материально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-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технические ресурсы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Назначение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Площадь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,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 xml:space="preserve"> кв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.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м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.: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Вид права использования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333333"/>
        </w:rPr>
        <w:t>собственность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Оборудование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Другое</w:t>
      </w:r>
      <w:r>
        <w:rPr>
          <w:rFonts w:ascii="Times New Roman" w:cs="Times New Roman" w:eastAsia="Times New Roman" w:hAnsi="Times New Roman"/>
          <w:sz w:val="25"/>
          <w:szCs w:val="25"/>
          <w:i w:val="1"/>
          <w:iCs w:val="1"/>
          <w:color w:val="906D3B"/>
        </w:rPr>
        <w:t>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400" w:hanging="395"/>
        <w:spacing w:after="0"/>
        <w:tabs>
          <w:tab w:leader="none" w:pos="400" w:val="left"/>
        </w:tabs>
        <w:numPr>
          <w:ilvl w:val="0"/>
          <w:numId w:val="102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Публикации в СМИ</w:t>
      </w: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: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color w:val="EE9393"/>
        </w:rPr>
        <w:t>не заполнено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Календарный план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6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№</w:t>
            </w:r>
          </w:p>
        </w:tc>
        <w:tc>
          <w:tcPr>
            <w:tcW w:w="16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Решаемая задача</w:t>
            </w:r>
          </w:p>
        </w:tc>
        <w:tc>
          <w:tcPr>
            <w:tcW w:w="388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Мероприятие, его содержание, место</w:t>
            </w: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Дата начала</w:t>
            </w: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Дата</w:t>
            </w: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Ожидаемые результаты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проведения</w:t>
            </w:r>
          </w:p>
        </w:tc>
        <w:tc>
          <w:tcPr>
            <w:tcW w:w="122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окончания</w:t>
            </w:r>
          </w:p>
        </w:tc>
        <w:tc>
          <w:tcPr>
            <w:tcW w:w="27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1) Создание</w:t>
            </w:r>
          </w:p>
        </w:tc>
        <w:tc>
          <w:tcPr>
            <w:tcW w:w="388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1.Проведение родительского собрания с</w:t>
            </w: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 Проведено родительское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собрание с родителями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условий для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целью ознакомления родителей 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обучающимися в количестве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сохранения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обучающихся о реализации проекта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не менее 100 человек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исторической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"Казачий дворик". Родители и дети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02.03.2021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12.03.2021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Родители и школьники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памяти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проинформированы о том, для чего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проинформированы 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культурных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нужны экспонаты казачьего быта. Место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реализации проекта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традиций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проведения: МБОУ "Старобезгинская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нацелены на сбор экспонатов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СОШ".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культуры и быта казачества.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1) Создание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условий для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сохранения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2.Приобретен и установлен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исторической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2.Приобретение и установка деревянного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15.03.2021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16.04.2021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деревянный домик размерами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памяти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домика размером 6Х4 м 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6х4 м.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культурных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традиций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3. Создание стилизованного казачьего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3. Установлен 1 колодец,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1) Создание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подворья вокруг дома и оформлении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мельница, обустроена жилая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экспозиции полного внутреннего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комната в домике 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условий для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убранства казачьего куреня. Приобрели 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представлена коллекция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сохранения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установили колодец, мельницу,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гончарного и кузнечного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исторической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изготовили и установили плетень.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19.04.2021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17.05.2021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промыслов. Территория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памяти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Представили жилую комнату с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казачьего дворика огорожена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культурных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интерьером казачьего быта, коллекцией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плетнем. Проведено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традиций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одежды казаков, коллекцией гончарного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благоустройство казачьего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кустарного производства, коллекцией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дворика размером 12х12м.: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кузнечного промысла. Дворик огородили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высажены кустарники,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плетнем.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посеяны цветы, установлены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0" w:orient="portrait"/>
          <w:cols w:equalWidth="0" w:num="1">
            <w:col w:w="11100"/>
          </w:cols>
          <w:pgMar w:left="400" w:top="899" w:right="400" w:bottom="126" w:gutter="0" w:footer="0" w:header="0"/>
        </w:sect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36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№</w:t>
            </w:r>
          </w:p>
        </w:tc>
        <w:tc>
          <w:tcPr>
            <w:tcW w:w="16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Решаемая задача</w:t>
            </w:r>
          </w:p>
        </w:tc>
        <w:tc>
          <w:tcPr>
            <w:tcW w:w="388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Мероприятие, его содержание, место</w:t>
            </w: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Дата начала</w:t>
            </w: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Дата</w:t>
            </w: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Ожидаемые результаты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проведения</w:t>
            </w:r>
          </w:p>
        </w:tc>
        <w:tc>
          <w:tcPr>
            <w:tcW w:w="122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окончания</w:t>
            </w:r>
          </w:p>
        </w:tc>
        <w:tc>
          <w:tcPr>
            <w:tcW w:w="27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 скамейки, выложены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дорожки на территории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дворика. Вовлечено не менее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50 учащихся в сбор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наглядных экспонатов.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2) Формирование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 Проведен праздник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интереса к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 Торжественное открытие культурно-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18.05.2021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06.06.2021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"Казачий альманах"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этнического комплекса "Казачий дворик":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участием не менее 130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 у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проведение казачьего праздника.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человек с приглашением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учащихся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гостей.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школы.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2) Формирование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 Проведено 10 экскурсий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интереса к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 Проведение не менее 10 экскурсий на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тему " История казачества: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тему " История казачества: традиции,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традиции, культура, быт"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07.06.2021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30.09.2021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культура, быт" (экскурсоводами являются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(экскурсоводами были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 у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обучающиеся казачьих классов).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обучающиеся казачьих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учащихся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классов).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школы.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2) Формирование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3. Проведение не менее 11 классных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3. Проведено 11 классных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интереса к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часов среди 1-11 классов, 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истории 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часов среди 1-11 классов, не менее 3-х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20.09.2021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15.11.2021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конкурса "На лучшего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конкурсов "На лучшего знатока казачьей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знатока казачьей культуры"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казачества у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культуры" среди школьников казачьих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среди школьников казачьих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учащихся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классов.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классов с награждением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школы.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победителей и призеров.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3) Подведение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 Проведен один фестиваль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итогов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1. Проведение одного фестиваля казачьей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19.11.2021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22.12.2021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казачьей культуры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реализации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культуры с приглашением гостей.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участием гостей.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проекта.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 Размещена и опубликована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информация ходе реализации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проекта на сайте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Новооскольского хуторского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2. Информирование о ходе реализации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казачьего общества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Белгородского отдельского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проекта на сайте Новооскольского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казачьего общества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хуторского казачьего общества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войскового казачьего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Белгородского отдельского казачьего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общества "Центральное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общества войскового казачьего общества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казачье войско" и на его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3) Подведение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"Центральное казачье войско" и на его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страницах в соцсетях,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8</w:t>
            </w: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итогов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страницах в соцсетях, на странице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22.12.2021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29.12.2021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странице "новости"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реализации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auto"/>
              </w:rPr>
              <w:t>"новости" школьного сайта МБОУ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школьного сайта МБОУ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проекта.</w:t>
            </w: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"Старобезгинская СОШ", в районной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"Старобезгинская СОШ", 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газете "Вперед" и его сетевом издании, на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районной газете "Вперед"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странице сайта управления образования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его сетевом издании, на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Новооскольского городского округа, на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странице сайта управления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странице сайта Старобезгинской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образования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территориальной администрации.</w:t>
            </w: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Новооскольского городского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округа, на странице сайта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Старобезгинской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территориальной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6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администрации.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36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320" w:hanging="315"/>
        <w:spacing w:after="0"/>
        <w:tabs>
          <w:tab w:leader="none" w:pos="32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906D3B"/>
        </w:rPr>
        <w:t>Бюджет</w:t>
      </w:r>
    </w:p>
    <w:p>
      <w:pPr>
        <w:sectPr>
          <w:pgSz w:w="11900" w:h="16840" w:orient="portrait"/>
          <w:cols w:equalWidth="0" w:num="1">
            <w:col w:w="11100"/>
          </w:cols>
          <w:pgMar w:left="400" w:top="774" w:right="400" w:bottom="114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280" w:hanging="275"/>
        <w:spacing w:after="0"/>
        <w:tabs>
          <w:tab w:leader="none" w:pos="280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6"/>
          <w:szCs w:val="26"/>
          <w:color w:val="906D3B"/>
        </w:rPr>
      </w:pPr>
      <w:r>
        <w:rPr>
          <w:rFonts w:ascii="Times New Roman" w:cs="Times New Roman" w:eastAsia="Times New Roman" w:hAnsi="Times New Roman"/>
          <w:sz w:val="26"/>
          <w:szCs w:val="26"/>
          <w:color w:val="906D3B"/>
        </w:rPr>
        <w:t>Оплата труда</w:t>
      </w:r>
    </w:p>
    <w:p>
      <w:pPr>
        <w:sectPr>
          <w:pgSz w:w="11900" w:h="16840" w:orient="portrait"/>
          <w:cols w:equalWidth="0" w:num="1">
            <w:col w:w="11100"/>
          </w:cols>
          <w:pgMar w:left="400" w:top="774" w:right="400" w:bottom="114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1.1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Оплата труда штатных работников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Заработная плата в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Количество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4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Должность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,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месяцев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не более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включая НДФЛ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18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месяцев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Руководитель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2 296,00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22 960,00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22 960,00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проекта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1100" w:type="dxa"/>
            <w:vAlign w:val="bottom"/>
            <w:tcBorders>
              <w:left w:val="single" w:sz="8" w:color="3D3D3D"/>
              <w:right w:val="single" w:sz="8" w:color="3D3D3D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Комментарий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Заработная плата директора школы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- 34000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рублей в месяц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. 34000/27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дней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=1259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день за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часов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1100" w:type="dxa"/>
            <w:vAlign w:val="bottom"/>
            <w:tcBorders>
              <w:left w:val="single" w:sz="8" w:color="3D3D3D"/>
              <w:right w:val="single" w:sz="8" w:color="3D3D3D"/>
            </w:tcBorders>
            <w:gridSpan w:val="6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работы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1259/6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часов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=210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час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*11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часов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=2296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2296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*11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месяцев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 25256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80" w:type="dxa"/>
            <w:vAlign w:val="bottom"/>
            <w:tcBorders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 весь период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880" w:type="dxa"/>
            <w:vAlign w:val="bottom"/>
            <w:tcBorders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22 960,00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22 960,00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720"/>
        <w:spacing w:after="0" w:line="2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1.2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Выплаты физическим лицам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(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за исключением индивидуальных предпринимателей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)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за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оказание ими услуг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(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выполнение работ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)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по гражданско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-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правовым договорам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8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Функция в проекте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Вознаграждение по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Количество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или содержание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 xml:space="preserve">одному договору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по всем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 включая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договоров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договорам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 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услуг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работ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НДФЛ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Бухгалтер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9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4 550,00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4 550,00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4 550,00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1100" w:type="dxa"/>
            <w:vAlign w:val="bottom"/>
            <w:tcBorders>
              <w:left w:val="single" w:sz="8" w:color="3D3D3D"/>
              <w:right w:val="single" w:sz="8" w:color="3D3D3D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Комментарий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Заработная плата бухгалтера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- 6642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рублей в месяц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. 6642/27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дней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=246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день за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часов работы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246/6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1100" w:type="dxa"/>
            <w:vAlign w:val="bottom"/>
            <w:tcBorders>
              <w:left w:val="single" w:sz="8" w:color="3D3D3D"/>
              <w:right w:val="single" w:sz="8" w:color="3D3D3D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часов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час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*11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часов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455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в месяц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*10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месяцев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= 4550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руб за весь период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880" w:type="dxa"/>
            <w:vAlign w:val="bottom"/>
            <w:tcBorders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4 550,00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1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4 550,00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1.3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Страховые взносы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80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Общая сумма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278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Софинансирование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</w:t>
            </w: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 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 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)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80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Страховые взносы с выплат</w:t>
            </w: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7 455,00</w:t>
            </w:r>
          </w:p>
        </w:tc>
        <w:tc>
          <w:tcPr>
            <w:tcW w:w="278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6 222,00</w:t>
            </w:r>
          </w:p>
        </w:tc>
        <w:tc>
          <w:tcPr>
            <w:tcW w:w="27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1 233,00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штатным работникам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800" w:type="dxa"/>
            <w:vAlign w:val="bottom"/>
            <w:tcBorders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Комментарий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: 27,1%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Страховые взносы с выплат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физическим лицам по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гражданско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правовым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договорам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800" w:type="dxa"/>
            <w:vAlign w:val="bottom"/>
            <w:tcBorders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Комментарий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: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80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7 455,00</w:t>
            </w:r>
          </w:p>
        </w:tc>
        <w:tc>
          <w:tcPr>
            <w:tcW w:w="278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6 222,00</w:t>
            </w:r>
          </w:p>
        </w:tc>
        <w:tc>
          <w:tcPr>
            <w:tcW w:w="2760" w:type="dxa"/>
            <w:vAlign w:val="bottom"/>
            <w:tcBorders>
              <w:right w:val="single" w:sz="8" w:color="3D3D3D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1 233,00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80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2.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Командировочные расходы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Цель поездки и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Расходы на одного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Количество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место назначения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по всем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если оно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работника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работников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командируемым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определено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720"/>
        <w:spacing w:after="0" w:line="21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3.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Офисные расходы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аренда нежилого помещения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коммунальные услуги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услуги связи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услуги банков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электронный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документооборот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 xml:space="preserve"> почтовые услуги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 xml:space="preserve"> компьютерное оборудование и программное обеспечение 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(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включая справочные информационные системы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,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 xml:space="preserve"> бухгалтерское программное обеспечение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),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 xml:space="preserve"> канцтовары и расходные материалы</w:t>
      </w:r>
      <w:r>
        <w:rPr>
          <w:rFonts w:ascii="Times New Roman" w:cs="Times New Roman" w:eastAsia="Times New Roman" w:hAnsi="Times New Roman"/>
          <w:sz w:val="18"/>
          <w:szCs w:val="18"/>
          <w:color w:val="906D3B"/>
        </w:rPr>
        <w:t>)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17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Услуга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электронного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295,00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18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5 310,00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5 310,00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документооборота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E-invoicing (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40" w:orient="portrait"/>
          <w:cols w:equalWidth="0" w:num="1">
            <w:col w:w="11100"/>
          </w:cols>
          <w:pgMar w:left="400" w:top="997" w:right="400" w:bottom="194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257175</wp:posOffset>
                </wp:positionH>
                <wp:positionV relativeFrom="page">
                  <wp:posOffset>737870</wp:posOffset>
                </wp:positionV>
                <wp:extent cx="704151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15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0.25pt,58.1pt" to="574.7pt,58.1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1433830</wp:posOffset>
                </wp:positionH>
                <wp:positionV relativeFrom="page">
                  <wp:posOffset>504190</wp:posOffset>
                </wp:positionV>
                <wp:extent cx="0" cy="23812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8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12.9pt,39.7pt" to="112.9pt,58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2606040</wp:posOffset>
                </wp:positionH>
                <wp:positionV relativeFrom="page">
                  <wp:posOffset>504190</wp:posOffset>
                </wp:positionV>
                <wp:extent cx="0" cy="238125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8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05.2pt,39.7pt" to="205.2pt,58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3778250</wp:posOffset>
                </wp:positionH>
                <wp:positionV relativeFrom="page">
                  <wp:posOffset>504190</wp:posOffset>
                </wp:positionV>
                <wp:extent cx="0" cy="238125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8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97.5pt,39.7pt" to="297.5pt,58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4949825</wp:posOffset>
                </wp:positionH>
                <wp:positionV relativeFrom="page">
                  <wp:posOffset>504190</wp:posOffset>
                </wp:positionV>
                <wp:extent cx="0" cy="238125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8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389.75pt,39.7pt" to="389.75pt,58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6122035</wp:posOffset>
                </wp:positionH>
                <wp:positionV relativeFrom="page">
                  <wp:posOffset>504190</wp:posOffset>
                </wp:positionV>
                <wp:extent cx="0" cy="238125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8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82.05pt,39.7pt" to="482.05pt,58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257175</wp:posOffset>
                </wp:positionH>
                <wp:positionV relativeFrom="page">
                  <wp:posOffset>509270</wp:posOffset>
                </wp:positionV>
                <wp:extent cx="704151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15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0.25pt,40.1pt" to="574.7pt,40.1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261620</wp:posOffset>
                </wp:positionH>
                <wp:positionV relativeFrom="page">
                  <wp:posOffset>504190</wp:posOffset>
                </wp:positionV>
                <wp:extent cx="0" cy="695325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95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20.6pt,39.7pt" to="20.6pt,94.45pt" o:allowincell="f" strokecolor="#3D3D3D" strokeweight="0.75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7294245</wp:posOffset>
                </wp:positionH>
                <wp:positionV relativeFrom="page">
                  <wp:posOffset>504190</wp:posOffset>
                </wp:positionV>
                <wp:extent cx="0" cy="69532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6953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74.35pt,39.7pt" to="574.35pt,94.45pt" o:allowincell="f" strokecolor="#3D3D3D" strokeweight="0.75pt">
                <w10:wrap anchorx="page" anchory="page"/>
              </v:line>
            </w:pict>
          </mc:Fallback>
        </mc:AlternateContent>
        <w:t>ежемесячная плата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)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7"/>
        </w:trPr>
        <w:tc>
          <w:tcPr>
            <w:tcW w:w="55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5 310,00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5 310,00</w:t>
            </w:r>
          </w:p>
        </w:tc>
      </w:tr>
      <w:tr>
        <w:trPr>
          <w:trHeight w:val="33"/>
        </w:trPr>
        <w:tc>
          <w:tcPr>
            <w:tcW w:w="55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0" w:firstLine="5"/>
        <w:spacing w:after="0" w:line="209" w:lineRule="auto"/>
        <w:tabs>
          <w:tab w:leader="none" w:pos="27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7"/>
          <w:szCs w:val="27"/>
          <w:color w:val="906D3B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Приобретение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аренда специализированного оборудования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инвентаря и сопутствующие расходы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42545</wp:posOffset>
                </wp:positionV>
                <wp:extent cx="0" cy="8582025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5820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3.35pt" to="0.6pt,679.1pt" o:allowincell="f" strokecolor="#3D3D3D" strokeweight="0.7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7040245</wp:posOffset>
                </wp:positionH>
                <wp:positionV relativeFrom="paragraph">
                  <wp:posOffset>42545</wp:posOffset>
                </wp:positionV>
                <wp:extent cx="0" cy="8582025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5820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54.35pt,3.35pt" to="554.35pt,679.1pt" o:allowincell="f" strokecolor="#3D3D3D" strokeweight="0.75pt"/>
            </w:pict>
          </mc:Fallback>
        </mc:AlternateConten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17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Казачий домик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275 000,00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275 000,00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275 000,00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размером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6X4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м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и установка деревянного домик размером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6X4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высотой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2,2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 +10 %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на инфляцию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250000 + 10%=275000.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ИНН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311418696693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Плетень из лещины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36 000,00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36 000,00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36 000,00</w:t>
            </w:r>
          </w:p>
        </w:tc>
      </w:tr>
      <w:tr>
        <w:trPr>
          <w:trHeight w:val="214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длиной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м</w:t>
            </w: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20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и установка плетня из лещины с трех сторон казачьего домика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36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 X 1000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р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за погонный метр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= 36000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р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ИНН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311418696693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6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Входная стелла из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15 000,00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15 000,00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15 000,00</w:t>
            </w:r>
          </w:p>
        </w:tc>
      </w:tr>
      <w:tr>
        <w:trPr>
          <w:trHeight w:val="214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ind w:left="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дерева</w:t>
            </w: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и установка входной резной стеллы из дерева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размером высотой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2,5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 и шириной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2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на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которой будет высечена надпись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Казачий дворик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Добро пожаловать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ИНН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311418696693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Скамейка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2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9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4 000,00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деревянная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36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с установкой двух деревянных скамеек внутри домика и во дворе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длиной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2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ИНН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311418696693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Деревянная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20 000,00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20 000,00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20 000,00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мельница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28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деревянной мельницы размером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1,4 x 1,4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для стилизации казачьего дворика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ИНН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311418696693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Деревянный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20 000,00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20 000,00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20 000,00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колодец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50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и установка деревянного колодца для стилизации казачьего дворика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ИП Сизых Виктор Николаевич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ИНН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311418696693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Портативная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колонка с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13 490,00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13 490,00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13 490,00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микрофоном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SOK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NE-801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660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Приобретение беспроводной портативной колонки для проведения фестивалей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праздничных мероприятий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экскурсий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Преимущество данной колонки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-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в ее автономности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так как все мероприятия проходят на открытом воздухе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 https://oskol.tiu.ru/p437835542-portativnaya-kolonka-mikrofonom.html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Струйное МФУ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HP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14 990,00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14 990,00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14 990,00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Smart Tank 519 AiO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(3YW73A)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140"/>
        <w:spacing w:after="0" w:line="23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Покупка струйного МФУ 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HP Smart Tank 519 AiO (3YW73A).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Данное МФУ необходимо для распечатки на цветном принтере пригласительных открыток для гостей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буклетов программы запланированных экскурсий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,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буклетов программы праздничных мероприятий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Также будет осуществлена распечатка методических материалов для проведения классных часов и внеурочных занятий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 https://www.mvideo.ru/products/struinoe-mfu-hp-smart-tank-519-aio-3yw73a-30049194/specification?utm_source=hp.com&amp;utm_campaign=getreal_smarttank</w:t>
      </w:r>
    </w:p>
    <w:p>
      <w:pPr>
        <w:spacing w:after="0" w:line="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Садовая фигура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37 400,00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1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37 400,00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37 400,00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Конь Арт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ФС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880" w:type="dxa"/>
            <w:vAlign w:val="bottom"/>
            <w:tcBorders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07494-2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8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620"/>
        <w:spacing w:after="0" w:line="26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: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Покупка садовой фигуры Конь Арт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ФС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-07494-2.</w:t>
      </w: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 xml:space="preserve"> Макет коня и самостоятельно изготовленная телега позволят наглядно представить быт и культуру казачества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1"/>
        </w:trPr>
        <w:tc>
          <w:tcPr>
            <w:tcW w:w="55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7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435 880,00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77 400,00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7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358 480,00</w:t>
            </w:r>
          </w:p>
        </w:tc>
      </w:tr>
      <w:tr>
        <w:trPr>
          <w:trHeight w:val="34"/>
        </w:trPr>
        <w:tc>
          <w:tcPr>
            <w:tcW w:w="55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ectPr>
          <w:pgSz w:w="11900" w:h="16840" w:orient="portrait"/>
          <w:cols w:equalWidth="0" w:num="1">
            <w:col w:w="11100"/>
          </w:cols>
          <w:pgMar w:left="400" w:top="835" w:right="400" w:bottom="61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5.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Разработка и поддержка сайтов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информационных систем и иные аналогичные расходы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740"/>
        <w:spacing w:after="0" w:line="2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6.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Оплата юридических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информационных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,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консультационных услуг и иные аналогичные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расходы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88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7. 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Расходы на проведение мероприятий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74295</wp:posOffset>
                </wp:positionV>
                <wp:extent cx="0" cy="220980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09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5.85pt" to="0.6pt,179.85pt" o:allowincell="f" strokecolor="#3D3D3D" strokeweight="0.7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7040245</wp:posOffset>
                </wp:positionH>
                <wp:positionV relativeFrom="paragraph">
                  <wp:posOffset>74295</wp:posOffset>
                </wp:positionV>
                <wp:extent cx="0" cy="220980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209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54.35pt,5.85pt" to="554.35pt,179.85pt" o:allowincell="f" strokecolor="#3D3D3D" strokeweight="0.75pt"/>
            </w:pict>
          </mc:Fallback>
        </mc:AlternateContent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17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Чай травяной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290,00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2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580,00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580,00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1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Планета Сибирь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Саган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дайля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, 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г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60"/>
        <w:spacing w:after="0" w:line="24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Покупка Чая травяного Планета Сибирь Саган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дайля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, 50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При организации фестивалей планируется приглашение гостей с угощением чаем с блинами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 https://pokupki.market.yandex.ru/product/chai-travianoi-planeta-sibir-sagan-dailia-50-g/100880131742?utm_term=91392%7C100880131742&amp;yclid=6077183348475472154&amp;clid=1601&amp;utm_source= yandex&amp;utm_medium=search&amp;utm_campaign=yp_offer_for_experiments_minp_hand_dyb_search_rus&amp;utm_content=cid: 55719941%7Cgid:4331311485%7Caid:9729280457%7Cph:1338840%7Cpt:premium%7Cpn:2%7Csrc:none%7Cst:search% 7Crid:min%20price%7Ccgcid:0&amp;adjust_t=fs3pybh</w:t>
      </w:r>
    </w:p>
    <w:p>
      <w:pPr>
        <w:spacing w:after="0" w:line="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7"/>
        </w:trPr>
        <w:tc>
          <w:tcPr>
            <w:tcW w:w="55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580,00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580,00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</w:tr>
      <w:tr>
        <w:trPr>
          <w:trHeight w:val="33"/>
        </w:trPr>
        <w:tc>
          <w:tcPr>
            <w:tcW w:w="55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80" w:hanging="275"/>
        <w:spacing w:after="0"/>
        <w:tabs>
          <w:tab w:leader="none" w:pos="280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7"/>
          <w:szCs w:val="27"/>
          <w:color w:val="906D3B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Издательские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,</w:t>
      </w: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 xml:space="preserve"> полиграфические и сопутствующие расходы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74295</wp:posOffset>
                </wp:positionV>
                <wp:extent cx="0" cy="2352675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6pt,5.85pt" to="0.6pt,191.1pt" o:allowincell="f" strokecolor="#3D3D3D" strokeweight="0.75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7040245</wp:posOffset>
                </wp:positionH>
                <wp:positionV relativeFrom="paragraph">
                  <wp:posOffset>74295</wp:posOffset>
                </wp:positionV>
                <wp:extent cx="0" cy="2352675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35267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D3D3D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54.35pt,5.85pt" to="554.35pt,191.1pt" o:allowincell="f" strokecolor="#3D3D3D" strokeweight="0.75pt"/>
            </w:pict>
          </mc:Fallback>
        </mc:AlternateContent>
      </w:r>
    </w:p>
    <w:p>
      <w:pPr>
        <w:spacing w:after="0" w:line="7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Стоимость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17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right"/>
              <w:ind w:right="35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20" w:type="dxa"/>
            <w:vAlign w:val="bottom"/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EEEEEE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Фотобумага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Cactus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199,00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4"/>
              </w:rPr>
              <w:t>4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796,00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2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ind w:right="1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796,00</w:t>
            </w:r>
          </w:p>
        </w:tc>
        <w:tc>
          <w:tcPr>
            <w:tcW w:w="2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ind w:left="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A4, 190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г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м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2, 25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(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CS-MA419025)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0" w:right="140"/>
        <w:spacing w:after="0" w:line="24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Комментарий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: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Покупка Фотобумаги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Cactus A4, 190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г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/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м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2, 25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л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(CS-MA419025) .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Для печати фотографий для оформления альбома 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"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Летопись школьного казачества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"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по итогам проведенных массовых мероприятий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,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 xml:space="preserve"> оформления стендов и оформления классных уголков казачьих классов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. https://www.eldorado.ru/cat/detail/fotobumaga-cactus-a4-190g-m2-25-l-cs-ma419025/?location=Moskva&amp;yclid=6076911903028576086&amp;utm_source=yandex&amp;utm_medium=cpc&amp;utm_campaign=ipr_ eldo_Region_DSA_Segmented_Fid_CRM&amp;utm_content=gid%7C4244976305%7Caid%7C9321263562%7Ccid%7C53271822% 7Cpos%7Cpremium4%7Csrc_type%7Csearch%7Csrc%7Cnone%7Cdev_type%7Cdesktop%7Cphraseid%7C1316724% 7Cregion%7C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Белгородская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%20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область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%7C10645&amp;utm_term=Top%2015-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дорогие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%20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от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%200%20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до</w:t>
      </w: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%205000</w:t>
      </w: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6"/>
        </w:trPr>
        <w:tc>
          <w:tcPr>
            <w:tcW w:w="55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796,00</w:t>
            </w: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ind w:righ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796,00</w:t>
            </w:r>
          </w:p>
        </w:tc>
      </w:tr>
      <w:tr>
        <w:trPr>
          <w:trHeight w:val="34"/>
        </w:trPr>
        <w:tc>
          <w:tcPr>
            <w:tcW w:w="55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280" w:hanging="275"/>
        <w:spacing w:after="0"/>
        <w:tabs>
          <w:tab w:leader="none" w:pos="280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7"/>
          <w:szCs w:val="27"/>
          <w:color w:val="906D3B"/>
        </w:rPr>
      </w:pPr>
      <w:r>
        <w:rPr>
          <w:rFonts w:ascii="Times New Roman" w:cs="Times New Roman" w:eastAsia="Times New Roman" w:hAnsi="Times New Roman"/>
          <w:sz w:val="27"/>
          <w:szCs w:val="27"/>
          <w:color w:val="906D3B"/>
        </w:rPr>
        <w:t>Прочие прямые расходы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  <w:right w:val="single" w:sz="8" w:color="3D3D3D"/>
            </w:tcBorders>
            <w:gridSpan w:val="2"/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Наименование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Стоимость</w:t>
            </w:r>
          </w:p>
        </w:tc>
        <w:tc>
          <w:tcPr>
            <w:tcW w:w="1540" w:type="dxa"/>
            <w:vAlign w:val="bottom"/>
            <w:tcBorders>
              <w:top w:val="single" w:sz="8" w:color="3D3D3D"/>
              <w:right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3D3D3D"/>
              <w:right w:val="single" w:sz="8" w:color="3D3D3D"/>
            </w:tcBorders>
            <w:gridSpan w:val="3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Софинансирование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gridSpan w:val="2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gridSpan w:val="2"/>
            <w:vMerge w:val="restart"/>
            <w:shd w:val="clear" w:color="auto" w:fill="EEEEEE"/>
          </w:tcPr>
          <w:p>
            <w:pPr>
              <w:ind w:left="24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во единиц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1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Общая стоимость</w:t>
            </w: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gridSpan w:val="3"/>
            <w:vMerge w:val="restart"/>
            <w:shd w:val="clear" w:color="auto" w:fill="EEEEEE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за весь период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gridSpan w:val="2"/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расходов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единицы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в 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gridSpan w:val="2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right w:val="single" w:sz="8" w:color="3D3D3D"/>
            </w:tcBorders>
            <w:gridSpan w:val="3"/>
            <w:vMerge w:val="continue"/>
            <w:shd w:val="clear" w:color="auto" w:fill="EEEEE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restart"/>
            <w:shd w:val="clear" w:color="auto" w:fill="EEEEEE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сумма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1880" w:type="dxa"/>
            <w:vAlign w:val="bottom"/>
            <w:tcBorders>
              <w:left w:val="single" w:sz="8" w:color="3D3D3D"/>
              <w:right w:val="single" w:sz="8" w:color="3D3D3D"/>
            </w:tcBorders>
            <w:gridSpan w:val="2"/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right w:val="single" w:sz="8" w:color="3D3D3D"/>
            </w:tcBorders>
            <w:gridSpan w:val="2"/>
            <w:vMerge w:val="restart"/>
            <w:shd w:val="clear" w:color="auto" w:fill="EEEEEE"/>
          </w:tcPr>
          <w:p>
            <w:pPr>
              <w:jc w:val="center"/>
              <w:ind w:right="3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рублях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8"/>
              </w:rPr>
              <w:t>)</w:t>
            </w: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960" w:type="dxa"/>
            <w:vAlign w:val="bottom"/>
            <w:tcBorders>
              <w:left w:val="single" w:sz="8" w:color="3D3D3D"/>
              <w:bottom w:val="single" w:sz="8" w:color="EEEEEE"/>
              <w:right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EEEEEE"/>
              <w:right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EEEEEE"/>
              <w:right w:val="single" w:sz="8" w:color="3D3D3D"/>
            </w:tcBorders>
            <w:gridSpan w:val="2"/>
            <w:vMerge w:val="continue"/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1880" w:type="dxa"/>
            <w:vAlign w:val="bottom"/>
            <w:tcBorders>
              <w:top w:val="single" w:sz="8" w:color="3D3D3D"/>
              <w:left w:val="single" w:sz="8" w:color="3D3D3D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Итого по статье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b w:val="1"/>
                <w:bCs w:val="1"/>
                <w:color w:val="auto"/>
              </w:rPr>
              <w:t>:</w:t>
            </w:r>
          </w:p>
        </w:tc>
        <w:tc>
          <w:tcPr>
            <w:tcW w:w="18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480" w:type="dxa"/>
            <w:vAlign w:val="bottom"/>
            <w:tcBorders>
              <w:top w:val="single" w:sz="8" w:color="3D3D3D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0,00</w:t>
            </w:r>
          </w:p>
        </w:tc>
        <w:tc>
          <w:tcPr>
            <w:tcW w:w="38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jc w:val="right"/>
              <w:ind w:right="1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7"/>
              </w:rPr>
              <w:t>0,00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960" w:type="dxa"/>
            <w:vAlign w:val="bottom"/>
            <w:tcBorders>
              <w:left w:val="single" w:sz="8" w:color="3D3D3D"/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3D3D3D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96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3D3D3D"/>
            </w:tcBorders>
            <w:gridSpan w:val="3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3D3D3D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3D3D3D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3D3D3D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96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vMerge w:val="restart"/>
            <w:shd w:val="clear" w:color="auto" w:fill="EEEEEE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Итого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:</w:t>
            </w:r>
          </w:p>
        </w:tc>
        <w:tc>
          <w:tcPr>
            <w:tcW w:w="4300" w:type="dxa"/>
            <w:vAlign w:val="bottom"/>
            <w:tcBorders>
              <w:bottom w:val="single" w:sz="8" w:color="EEEEEE"/>
              <w:right w:val="single" w:sz="8" w:color="3D3D3D"/>
            </w:tcBorders>
            <w:gridSpan w:val="3"/>
            <w:shd w:val="clear" w:color="auto" w:fill="EEEEEE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shd w:val="clear" w:color="auto" w:fill="EEEEEE"/>
              </w:rPr>
              <w:t>Общая сумма расходов на реализацию проекта</w:t>
            </w:r>
          </w:p>
        </w:tc>
        <w:tc>
          <w:tcPr>
            <w:tcW w:w="300" w:type="dxa"/>
            <w:vAlign w:val="bottom"/>
            <w:tcBorders>
              <w:bottom w:val="single" w:sz="8" w:color="EEEEEE"/>
              <w:right w:val="single" w:sz="8" w:color="EEEEEE"/>
            </w:tcBorders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EEEEEE"/>
            </w:tcBorders>
            <w:gridSpan w:val="2"/>
            <w:shd w:val="clear" w:color="auto" w:fill="EEEEEE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Софинансирование</w:t>
            </w:r>
          </w:p>
        </w:tc>
        <w:tc>
          <w:tcPr>
            <w:tcW w:w="380" w:type="dxa"/>
            <w:vAlign w:val="bottom"/>
            <w:tcBorders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EEEEEE"/>
              <w:right w:val="single" w:sz="8" w:color="3D3D3D"/>
            </w:tcBorders>
            <w:gridSpan w:val="2"/>
            <w:shd w:val="clear" w:color="auto" w:fill="EEEEEE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Запрашиваемая сумма гранта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960" w:type="dxa"/>
            <w:vAlign w:val="bottom"/>
            <w:tcBorders>
              <w:top w:val="single" w:sz="8" w:color="EEEEEE"/>
              <w:left w:val="single" w:sz="8" w:color="3D3D3D"/>
              <w:right w:val="single" w:sz="8" w:color="3D3D3D"/>
            </w:tcBorders>
            <w:vMerge w:val="continue"/>
            <w:shd w:val="clear" w:color="auto" w:fill="EEEEE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3D3D3D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477 531,00</w:t>
            </w:r>
          </w:p>
        </w:tc>
        <w:tc>
          <w:tcPr>
            <w:tcW w:w="15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3D3D3D"/>
            </w:tcBorders>
            <w:gridSpan w:val="2"/>
            <w:vMerge w:val="restart"/>
          </w:tcPr>
          <w:p>
            <w:pPr>
              <w:jc w:val="right"/>
              <w:ind w:right="10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107 162,00</w:t>
            </w:r>
          </w:p>
        </w:tc>
        <w:tc>
          <w:tcPr>
            <w:tcW w:w="480" w:type="dxa"/>
            <w:vAlign w:val="bottom"/>
            <w:tcBorders>
              <w:top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3D3D3D"/>
            </w:tcBorders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  <w:w w:val="99"/>
              </w:rPr>
              <w:t>370 369,00</w:t>
            </w:r>
          </w:p>
        </w:tc>
        <w:tc>
          <w:tcPr>
            <w:tcW w:w="1840" w:type="dxa"/>
            <w:vAlign w:val="bottom"/>
            <w:tcBorders>
              <w:top w:val="single" w:sz="8" w:color="3D3D3D"/>
              <w:right w:val="single" w:sz="8" w:color="3D3D3D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960" w:type="dxa"/>
            <w:vAlign w:val="bottom"/>
            <w:tcBorders>
              <w:left w:val="single" w:sz="8" w:color="3D3D3D"/>
              <w:bottom w:val="single" w:sz="8" w:color="EEEEEE"/>
              <w:right w:val="single" w:sz="8" w:color="3D3D3D"/>
            </w:tcBorders>
            <w:shd w:val="clear" w:color="auto" w:fill="EEEEE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60" w:type="dxa"/>
            <w:vAlign w:val="bottom"/>
            <w:tcBorders>
              <w:left w:val="single" w:sz="8" w:color="3D3D3D"/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3D3D3D"/>
            </w:tcBorders>
            <w:shd w:val="clear" w:color="auto" w:fill="3D3D3D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40" w:orient="portrait"/>
      <w:cols w:equalWidth="0" w:num="1">
        <w:col w:w="11100"/>
      </w:cols>
      <w:pgMar w:left="400" w:top="997" w:right="400" w:bottom="45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139D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049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692C"/>
    <w:multiLevelType w:val="hybridMultilevel"/>
    <w:lvl w:ilvl="0">
      <w:lvlJc w:val="left"/>
      <w:lvlText w:val="%1."/>
      <w:numFmt w:val="decimal"/>
      <w:start w:val="2"/>
    </w:lvl>
  </w:abstractNum>
  <w:abstractNum w:abstractNumId="3">
    <w:nsid w:val="4A80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187E"/>
    <w:multiLevelType w:val="hybridMultilevel"/>
    <w:lvl w:ilvl="0">
      <w:lvlJc w:val="left"/>
      <w:lvlText w:val="%1:"/>
      <w:numFmt w:val="decimal"/>
      <w:start w:val="1"/>
    </w:lvl>
  </w:abstractNum>
  <w:abstractNum w:abstractNumId="5">
    <w:nsid w:val="16C5"/>
    <w:multiLevelType w:val="hybridMultilevel"/>
    <w:lvl w:ilvl="0">
      <w:lvlJc w:val="left"/>
      <w:lvlText w:val="%1."/>
      <w:numFmt w:val="decimal"/>
      <w:start w:val="4"/>
    </w:lvl>
  </w:abstractNum>
  <w:abstractNum w:abstractNumId="6">
    <w:nsid w:val="6899"/>
    <w:multiLevelType w:val="hybridMultilevel"/>
    <w:lvl w:ilvl="0">
      <w:lvlJc w:val="left"/>
      <w:lvlText w:val="%1."/>
      <w:numFmt w:val="decimal"/>
      <w:start w:val="5"/>
    </w:lvl>
  </w:abstractNum>
  <w:abstractNum w:abstractNumId="7">
    <w:nsid w:val="3CD5"/>
    <w:multiLevelType w:val="hybridMultilevel"/>
    <w:lvl w:ilvl="0">
      <w:lvlJc w:val="left"/>
      <w:lvlText w:val="%1."/>
      <w:numFmt w:val="decimal"/>
      <w:start w:val="6"/>
    </w:lvl>
  </w:abstractNum>
  <w:abstractNum w:abstractNumId="8">
    <w:nsid w:val="13E9"/>
    <w:multiLevelType w:val="hybridMultilevel"/>
    <w:lvl w:ilvl="0">
      <w:lvlJc w:val="left"/>
      <w:lvlText w:val="%1."/>
      <w:numFmt w:val="decimal"/>
      <w:start w:val="7"/>
    </w:lvl>
  </w:abstractNum>
  <w:abstractNum w:abstractNumId="9">
    <w:nsid w:val="4080"/>
    <w:multiLevelType w:val="hybridMultilevel"/>
    <w:lvl w:ilvl="0">
      <w:lvlJc w:val="left"/>
      <w:lvlText w:val="%1."/>
      <w:numFmt w:val="decimal"/>
      <w:start w:val="8"/>
    </w:lvl>
  </w:abstractNum>
  <w:abstractNum w:abstractNumId="10">
    <w:nsid w:val="5DB2"/>
    <w:multiLevelType w:val="hybridMultilevel"/>
    <w:lvl w:ilvl="0">
      <w:lvlJc w:val="left"/>
      <w:lvlText w:val="%1:"/>
      <w:numFmt w:val="decimal"/>
      <w:start w:val="1"/>
    </w:lvl>
  </w:abstractNum>
  <w:abstractNum w:abstractNumId="11">
    <w:nsid w:val="33EA"/>
    <w:multiLevelType w:val="hybridMultilevel"/>
    <w:lvl w:ilvl="0">
      <w:lvlJc w:val="left"/>
      <w:lvlText w:val="%1."/>
      <w:numFmt w:val="decimal"/>
      <w:start w:val="9"/>
    </w:lvl>
  </w:abstractNum>
  <w:abstractNum w:abstractNumId="12">
    <w:nsid w:val="23C9"/>
    <w:multiLevelType w:val="hybridMultilevel"/>
    <w:lvl w:ilvl="0">
      <w:lvlJc w:val="left"/>
      <w:lvlText w:val="%1."/>
      <w:numFmt w:val="decimal"/>
      <w:start w:val="10"/>
    </w:lvl>
  </w:abstractNum>
  <w:abstractNum w:abstractNumId="13">
    <w:nsid w:val="48CC"/>
    <w:multiLevelType w:val="hybridMultilevel"/>
    <w:lvl w:ilvl="0">
      <w:lvlJc w:val="left"/>
      <w:lvlText w:val="%1."/>
      <w:numFmt w:val="decimal"/>
      <w:start w:val="11"/>
    </w:lvl>
  </w:abstractNum>
  <w:abstractNum w:abstractNumId="14">
    <w:nsid w:val="5753"/>
    <w:multiLevelType w:val="hybridMultilevel"/>
    <w:lvl w:ilvl="0">
      <w:lvlJc w:val="left"/>
      <w:lvlText w:val="%1."/>
      <w:numFmt w:val="decimal"/>
      <w:start w:val="12"/>
    </w:lvl>
  </w:abstractNum>
  <w:abstractNum w:abstractNumId="15">
    <w:nsid w:val="60BF"/>
    <w:multiLevelType w:val="hybridMultilevel"/>
    <w:lvl w:ilvl="0">
      <w:lvlJc w:val="left"/>
      <w:lvlText w:val="В"/>
      <w:numFmt w:val="bullet"/>
      <w:start w:val="1"/>
    </w:lvl>
  </w:abstractNum>
  <w:abstractNum w:abstractNumId="16">
    <w:nsid w:val="5C67"/>
    <w:multiLevelType w:val="hybridMultilevel"/>
    <w:lvl w:ilvl="0">
      <w:lvlJc w:val="left"/>
      <w:lvlText w:val="%1."/>
      <w:numFmt w:val="decimal"/>
      <w:start w:val="13"/>
    </w:lvl>
  </w:abstractNum>
  <w:abstractNum w:abstractNumId="17">
    <w:nsid w:val="3CD6"/>
    <w:multiLevelType w:val="hybridMultilevel"/>
    <w:lvl w:ilvl="0">
      <w:lvlJc w:val="left"/>
      <w:lvlText w:val="%1."/>
      <w:numFmt w:val="decimal"/>
      <w:start w:val="14"/>
    </w:lvl>
  </w:abstractNum>
  <w:abstractNum w:abstractNumId="18">
    <w:nsid w:val="FBF"/>
    <w:multiLevelType w:val="hybridMultilevel"/>
    <w:lvl w:ilvl="0">
      <w:lvlJc w:val="left"/>
      <w:lvlText w:val="%1."/>
      <w:numFmt w:val="decimal"/>
      <w:start w:val="15"/>
    </w:lvl>
  </w:abstractNum>
  <w:abstractNum w:abstractNumId="19">
    <w:nsid w:val="2F14"/>
    <w:multiLevelType w:val="hybridMultilevel"/>
    <w:lvl w:ilvl="0">
      <w:lvlJc w:val="left"/>
      <w:lvlText w:val="−"/>
      <w:numFmt w:val="bullet"/>
      <w:start w:val="1"/>
    </w:lvl>
  </w:abstractNum>
  <w:abstractNum w:abstractNumId="20">
    <w:nsid w:val="6AD6"/>
    <w:multiLevelType w:val="hybridMultilevel"/>
    <w:lvl w:ilvl="0">
      <w:lvlJc w:val="left"/>
      <w:lvlText w:val="%1."/>
      <w:numFmt w:val="decimal"/>
      <w:start w:val="16"/>
    </w:lvl>
  </w:abstractNum>
  <w:abstractNum w:abstractNumId="21">
    <w:nsid w:val="47E"/>
    <w:multiLevelType w:val="hybridMultilevel"/>
    <w:lvl w:ilvl="0">
      <w:lvlJc w:val="left"/>
      <w:lvlText w:val="%1."/>
      <w:numFmt w:val="decimal"/>
      <w:start w:val="17"/>
    </w:lvl>
  </w:abstractNum>
  <w:abstractNum w:abstractNumId="22">
    <w:nsid w:val="422D"/>
    <w:multiLevelType w:val="hybridMultilevel"/>
    <w:lvl w:ilvl="0">
      <w:lvlJc w:val="left"/>
      <w:lvlText w:val="%1."/>
      <w:numFmt w:val="decimal"/>
      <w:start w:val="2"/>
    </w:lvl>
  </w:abstractNum>
  <w:abstractNum w:abstractNumId="23">
    <w:nsid w:val="54DC"/>
    <w:multiLevelType w:val="hybridMultilevel"/>
    <w:lvl w:ilvl="0">
      <w:lvlJc w:val="left"/>
      <w:lvlText w:val="%1."/>
      <w:numFmt w:val="decimal"/>
      <w:start w:val="1"/>
    </w:lvl>
  </w:abstractNum>
  <w:abstractNum w:abstractNumId="24">
    <w:nsid w:val="368E"/>
    <w:multiLevelType w:val="hybridMultilevel"/>
    <w:lvl w:ilvl="0">
      <w:lvlJc w:val="left"/>
      <w:lvlText w:val="%1."/>
      <w:numFmt w:val="decimal"/>
      <w:start w:val="2"/>
    </w:lvl>
  </w:abstractNum>
  <w:abstractNum w:abstractNumId="25">
    <w:nsid w:val="D66"/>
    <w:multiLevelType w:val="hybridMultilevel"/>
    <w:lvl w:ilvl="0">
      <w:lvlJc w:val="left"/>
      <w:lvlText w:val="%1."/>
      <w:numFmt w:val="decimal"/>
      <w:start w:val="3"/>
    </w:lvl>
  </w:abstractNum>
  <w:abstractNum w:abstractNumId="26">
    <w:nsid w:val="7983"/>
    <w:multiLevelType w:val="hybridMultilevel"/>
    <w:lvl w:ilvl="0">
      <w:lvlJc w:val="left"/>
      <w:lvlText w:val="%1."/>
      <w:numFmt w:val="decimal"/>
      <w:start w:val="4"/>
    </w:lvl>
  </w:abstractNum>
  <w:abstractNum w:abstractNumId="27">
    <w:nsid w:val="75EF"/>
    <w:multiLevelType w:val="hybridMultilevel"/>
    <w:lvl w:ilvl="0">
      <w:lvlJc w:val="left"/>
      <w:lvlText w:val="%1."/>
      <w:numFmt w:val="decimal"/>
      <w:start w:val="5"/>
    </w:lvl>
  </w:abstractNum>
  <w:abstractNum w:abstractNumId="28">
    <w:nsid w:val="4657"/>
    <w:multiLevelType w:val="hybridMultilevel"/>
    <w:lvl w:ilvl="0">
      <w:lvlJc w:val="left"/>
      <w:lvlText w:val="%1."/>
      <w:numFmt w:val="decimal"/>
      <w:start w:val="6"/>
    </w:lvl>
  </w:abstractNum>
  <w:abstractNum w:abstractNumId="29">
    <w:nsid w:val="2C49"/>
    <w:multiLevelType w:val="hybridMultilevel"/>
    <w:lvl w:ilvl="0">
      <w:lvlJc w:val="left"/>
      <w:lvlText w:val="%1."/>
      <w:numFmt w:val="decimal"/>
      <w:start w:val="7"/>
    </w:lvl>
  </w:abstractNum>
  <w:abstractNum w:abstractNumId="30">
    <w:nsid w:val="3C61"/>
    <w:multiLevelType w:val="hybridMultilevel"/>
    <w:lvl w:ilvl="0">
      <w:lvlJc w:val="left"/>
      <w:lvlText w:val="%1."/>
      <w:numFmt w:val="decimal"/>
      <w:start w:val="8"/>
    </w:lvl>
  </w:abstractNum>
  <w:abstractNum w:abstractNumId="31">
    <w:nsid w:val="2FFF"/>
    <w:multiLevelType w:val="hybridMultilevel"/>
    <w:lvl w:ilvl="0">
      <w:lvlJc w:val="left"/>
      <w:lvlText w:val="%1."/>
      <w:numFmt w:val="decimal"/>
      <w:start w:val="9"/>
    </w:lvl>
  </w:abstractNum>
  <w:abstractNum w:abstractNumId="32">
    <w:nsid w:val="6C69"/>
    <w:multiLevelType w:val="hybridMultilevel"/>
    <w:lvl w:ilvl="0">
      <w:lvlJc w:val="left"/>
      <w:lvlText w:val="%1."/>
      <w:numFmt w:val="decimal"/>
      <w:start w:val="10"/>
    </w:lvl>
  </w:abstractNum>
  <w:abstractNum w:abstractNumId="33">
    <w:nsid w:val="288F"/>
    <w:multiLevelType w:val="hybridMultilevel"/>
    <w:lvl w:ilvl="0">
      <w:lvlJc w:val="left"/>
      <w:lvlText w:val="%1."/>
      <w:numFmt w:val="decimal"/>
      <w:start w:val="11"/>
    </w:lvl>
  </w:abstractNum>
  <w:abstractNum w:abstractNumId="34">
    <w:nsid w:val="3A61"/>
    <w:multiLevelType w:val="hybridMultilevel"/>
    <w:lvl w:ilvl="0">
      <w:lvlJc w:val="left"/>
      <w:lvlText w:val="%1."/>
      <w:numFmt w:val="decimal"/>
      <w:start w:val="12"/>
    </w:lvl>
  </w:abstractNum>
  <w:abstractNum w:abstractNumId="35">
    <w:nsid w:val="22CD"/>
    <w:multiLevelType w:val="hybridMultilevel"/>
    <w:lvl w:ilvl="0">
      <w:lvlJc w:val="left"/>
      <w:lvlText w:val="%1."/>
      <w:numFmt w:val="decimal"/>
      <w:start w:val="13"/>
    </w:lvl>
  </w:abstractNum>
  <w:abstractNum w:abstractNumId="36">
    <w:nsid w:val="7DD1"/>
    <w:multiLevelType w:val="hybridMultilevel"/>
    <w:lvl w:ilvl="0">
      <w:lvlJc w:val="left"/>
      <w:lvlText w:val="%1."/>
      <w:numFmt w:val="decimal"/>
      <w:start w:val="14"/>
    </w:lvl>
  </w:abstractNum>
  <w:abstractNum w:abstractNumId="37">
    <w:nsid w:val="261E"/>
    <w:multiLevelType w:val="hybridMultilevel"/>
    <w:lvl w:ilvl="0">
      <w:lvlJc w:val="left"/>
      <w:lvlText w:val="%1."/>
      <w:numFmt w:val="decimal"/>
      <w:start w:val="15"/>
    </w:lvl>
  </w:abstractNum>
  <w:abstractNum w:abstractNumId="38">
    <w:nsid w:val="5E9D"/>
    <w:multiLevelType w:val="hybridMultilevel"/>
    <w:lvl w:ilvl="0">
      <w:lvlJc w:val="left"/>
      <w:lvlText w:val="%1."/>
      <w:numFmt w:val="decimal"/>
      <w:start w:val="3"/>
    </w:lvl>
  </w:abstractNum>
  <w:abstractNum w:abstractNumId="39">
    <w:nsid w:val="489C"/>
    <w:multiLevelType w:val="hybridMultilevel"/>
    <w:lvl w:ilvl="0">
      <w:lvlJc w:val="left"/>
      <w:lvlText w:val="%1."/>
      <w:numFmt w:val="decimal"/>
      <w:start w:val="1"/>
    </w:lvl>
  </w:abstractNum>
  <w:abstractNum w:abstractNumId="40">
    <w:nsid w:val="1916"/>
    <w:multiLevelType w:val="hybridMultilevel"/>
    <w:lvl w:ilvl="0">
      <w:lvlJc w:val="left"/>
      <w:lvlText w:val="%1."/>
      <w:numFmt w:val="decimal"/>
      <w:start w:val="2"/>
    </w:lvl>
  </w:abstractNum>
  <w:abstractNum w:abstractNumId="41">
    <w:nsid w:val="6172"/>
    <w:multiLevelType w:val="hybridMultilevel"/>
    <w:lvl w:ilvl="0">
      <w:lvlJc w:val="left"/>
      <w:lvlText w:val="%1."/>
      <w:numFmt w:val="decimal"/>
      <w:start w:val="3"/>
    </w:lvl>
  </w:abstractNum>
  <w:abstractNum w:abstractNumId="42">
    <w:nsid w:val="6B72"/>
    <w:multiLevelType w:val="hybridMultilevel"/>
    <w:lvl w:ilvl="0">
      <w:lvlJc w:val="left"/>
      <w:lvlText w:val="%1."/>
      <w:numFmt w:val="decimal"/>
      <w:start w:val="4"/>
    </w:lvl>
  </w:abstractNum>
  <w:abstractNum w:abstractNumId="43">
    <w:nsid w:val="32E6"/>
    <w:multiLevelType w:val="hybridMultilevel"/>
    <w:lvl w:ilvl="0">
      <w:lvlJc w:val="left"/>
      <w:lvlText w:val="%1."/>
      <w:numFmt w:val="decimal"/>
      <w:start w:val="5"/>
    </w:lvl>
  </w:abstractNum>
  <w:abstractNum w:abstractNumId="44">
    <w:nsid w:val="401D"/>
    <w:multiLevelType w:val="hybridMultilevel"/>
    <w:lvl w:ilvl="0">
      <w:lvlJc w:val="left"/>
      <w:lvlText w:val="%1."/>
      <w:numFmt w:val="decimal"/>
      <w:start w:val="6"/>
    </w:lvl>
  </w:abstractNum>
  <w:abstractNum w:abstractNumId="45">
    <w:nsid w:val="71F0"/>
    <w:multiLevelType w:val="hybridMultilevel"/>
    <w:lvl w:ilvl="0">
      <w:lvlJc w:val="left"/>
      <w:lvlText w:val="%1."/>
      <w:numFmt w:val="decimal"/>
      <w:start w:val="7"/>
    </w:lvl>
  </w:abstractNum>
  <w:abstractNum w:abstractNumId="46">
    <w:nsid w:val="384"/>
    <w:multiLevelType w:val="hybridMultilevel"/>
    <w:lvl w:ilvl="0">
      <w:lvlJc w:val="left"/>
      <w:lvlText w:val="к"/>
      <w:numFmt w:val="bullet"/>
      <w:start w:val="1"/>
    </w:lvl>
  </w:abstractNum>
  <w:abstractNum w:abstractNumId="47">
    <w:nsid w:val="7F4F"/>
    <w:multiLevelType w:val="hybridMultilevel"/>
    <w:lvl w:ilvl="0">
      <w:lvlJc w:val="left"/>
      <w:lvlText w:val="%1."/>
      <w:numFmt w:val="decimal"/>
      <w:start w:val="8"/>
    </w:lvl>
  </w:abstractNum>
  <w:abstractNum w:abstractNumId="48">
    <w:nsid w:val="494A"/>
    <w:multiLevelType w:val="hybridMultilevel"/>
    <w:lvl w:ilvl="0">
      <w:lvlJc w:val="left"/>
      <w:lvlText w:val="%1."/>
      <w:numFmt w:val="decimal"/>
      <w:start w:val="1"/>
    </w:lvl>
  </w:abstractNum>
  <w:abstractNum w:abstractNumId="49">
    <w:nsid w:val="677"/>
    <w:multiLevelType w:val="hybridMultilevel"/>
    <w:lvl w:ilvl="0">
      <w:lvlJc w:val="left"/>
      <w:lvlText w:val="%1."/>
      <w:numFmt w:val="decimal"/>
      <w:start w:val="2"/>
    </w:lvl>
  </w:abstractNum>
  <w:abstractNum w:abstractNumId="50">
    <w:nsid w:val="4402"/>
    <w:multiLevelType w:val="hybridMultilevel"/>
    <w:lvl w:ilvl="0">
      <w:lvlJc w:val="left"/>
      <w:lvlText w:val="%1."/>
      <w:numFmt w:val="decimal"/>
      <w:start w:val="3"/>
    </w:lvl>
  </w:abstractNum>
  <w:abstractNum w:abstractNumId="51">
    <w:nsid w:val="18D7"/>
    <w:multiLevelType w:val="hybridMultilevel"/>
    <w:lvl w:ilvl="0">
      <w:lvlJc w:val="left"/>
      <w:lvlText w:val="%1."/>
      <w:numFmt w:val="decimal"/>
      <w:start w:val="4"/>
    </w:lvl>
  </w:abstractNum>
  <w:abstractNum w:abstractNumId="52">
    <w:nsid w:val="6BE8"/>
    <w:multiLevelType w:val="hybridMultilevel"/>
    <w:lvl w:ilvl="0">
      <w:lvlJc w:val="left"/>
      <w:lvlText w:val="%1."/>
      <w:numFmt w:val="decimal"/>
      <w:start w:val="5"/>
    </w:lvl>
  </w:abstractNum>
  <w:abstractNum w:abstractNumId="53">
    <w:nsid w:val="5039"/>
    <w:multiLevelType w:val="hybridMultilevel"/>
    <w:lvl w:ilvl="0">
      <w:lvlJc w:val="left"/>
      <w:lvlText w:val="%1."/>
      <w:numFmt w:val="decimal"/>
      <w:start w:val="6"/>
    </w:lvl>
  </w:abstractNum>
  <w:abstractNum w:abstractNumId="54">
    <w:nsid w:val="542C"/>
    <w:multiLevelType w:val="hybridMultilevel"/>
    <w:lvl w:ilvl="0">
      <w:lvlJc w:val="left"/>
      <w:lvlText w:val="%1."/>
      <w:numFmt w:val="decimal"/>
      <w:start w:val="7"/>
    </w:lvl>
  </w:abstractNum>
  <w:abstractNum w:abstractNumId="55">
    <w:nsid w:val="1953"/>
    <w:multiLevelType w:val="hybridMultilevel"/>
    <w:lvl w:ilvl="0">
      <w:lvlJc w:val="left"/>
      <w:lvlText w:val="%1."/>
      <w:numFmt w:val="decimal"/>
      <w:start w:val="8"/>
    </w:lvl>
  </w:abstractNum>
  <w:abstractNum w:abstractNumId="56">
    <w:nsid w:val="6BCB"/>
    <w:multiLevelType w:val="hybridMultilevel"/>
    <w:lvl w:ilvl="0">
      <w:lvlJc w:val="left"/>
      <w:lvlText w:val="%1."/>
      <w:numFmt w:val="decimal"/>
      <w:start w:val="1"/>
    </w:lvl>
  </w:abstractNum>
  <w:abstractNum w:abstractNumId="57">
    <w:nsid w:val="FC9"/>
    <w:multiLevelType w:val="hybridMultilevel"/>
    <w:lvl w:ilvl="0">
      <w:lvlJc w:val="left"/>
      <w:lvlText w:val="%1."/>
      <w:numFmt w:val="decimal"/>
      <w:start w:val="2"/>
    </w:lvl>
  </w:abstractNum>
  <w:abstractNum w:abstractNumId="58">
    <w:nsid w:val="E12"/>
    <w:multiLevelType w:val="hybridMultilevel"/>
    <w:lvl w:ilvl="0">
      <w:lvlJc w:val="left"/>
      <w:lvlText w:val="%1."/>
      <w:numFmt w:val="decimal"/>
      <w:start w:val="3"/>
    </w:lvl>
  </w:abstractNum>
  <w:abstractNum w:abstractNumId="59">
    <w:nsid w:val="5F1E"/>
    <w:multiLevelType w:val="hybridMultilevel"/>
    <w:lvl w:ilvl="0">
      <w:lvlJc w:val="left"/>
      <w:lvlText w:val="%1."/>
      <w:numFmt w:val="decimal"/>
      <w:start w:val="4"/>
    </w:lvl>
  </w:abstractNum>
  <w:abstractNum w:abstractNumId="60">
    <w:nsid w:val="2833"/>
    <w:multiLevelType w:val="hybridMultilevel"/>
    <w:lvl w:ilvl="0">
      <w:lvlJc w:val="left"/>
      <w:lvlText w:val="%1."/>
      <w:numFmt w:val="decimal"/>
      <w:start w:val="5"/>
    </w:lvl>
  </w:abstractNum>
  <w:abstractNum w:abstractNumId="61">
    <w:nsid w:val="7874"/>
    <w:multiLevelType w:val="hybridMultilevel"/>
    <w:lvl w:ilvl="0">
      <w:lvlJc w:val="left"/>
      <w:lvlText w:val="%1."/>
      <w:numFmt w:val="decimal"/>
      <w:start w:val="6"/>
    </w:lvl>
  </w:abstractNum>
  <w:abstractNum w:abstractNumId="62">
    <w:nsid w:val="249E"/>
    <w:multiLevelType w:val="hybridMultilevel"/>
    <w:lvl w:ilvl="0">
      <w:lvlJc w:val="left"/>
      <w:lvlText w:val="%1."/>
      <w:numFmt w:val="decimal"/>
      <w:start w:val="7"/>
    </w:lvl>
  </w:abstractNum>
  <w:abstractNum w:abstractNumId="63">
    <w:nsid w:val="2B0C"/>
    <w:multiLevelType w:val="hybridMultilevel"/>
    <w:lvl w:ilvl="0">
      <w:lvlJc w:val="left"/>
      <w:lvlText w:val="%1."/>
      <w:numFmt w:val="decimal"/>
      <w:start w:val="8"/>
    </w:lvl>
  </w:abstractNum>
  <w:abstractNum w:abstractNumId="64">
    <w:nsid w:val="11F4"/>
    <w:multiLevelType w:val="hybridMultilevel"/>
    <w:lvl w:ilvl="0">
      <w:lvlJc w:val="left"/>
      <w:lvlText w:val="%1."/>
      <w:numFmt w:val="decimal"/>
      <w:start w:val="1"/>
    </w:lvl>
  </w:abstractNum>
  <w:abstractNum w:abstractNumId="65">
    <w:nsid w:val="5DD5"/>
    <w:multiLevelType w:val="hybridMultilevel"/>
    <w:lvl w:ilvl="0">
      <w:lvlJc w:val="left"/>
      <w:lvlText w:val="%1."/>
      <w:numFmt w:val="decimal"/>
      <w:start w:val="2"/>
    </w:lvl>
  </w:abstractNum>
  <w:abstractNum w:abstractNumId="66">
    <w:nsid w:val="6AD4"/>
    <w:multiLevelType w:val="hybridMultilevel"/>
    <w:lvl w:ilvl="0">
      <w:lvlJc w:val="left"/>
      <w:lvlText w:val="%1."/>
      <w:numFmt w:val="decimal"/>
      <w:start w:val="3"/>
    </w:lvl>
  </w:abstractNum>
  <w:abstractNum w:abstractNumId="67">
    <w:nsid w:val="5A9F"/>
    <w:multiLevelType w:val="hybridMultilevel"/>
    <w:lvl w:ilvl="0">
      <w:lvlJc w:val="left"/>
      <w:lvlText w:val="%1."/>
      <w:numFmt w:val="decimal"/>
      <w:start w:val="4"/>
    </w:lvl>
  </w:abstractNum>
  <w:abstractNum w:abstractNumId="68">
    <w:nsid w:val="4CD4"/>
    <w:multiLevelType w:val="hybridMultilevel"/>
    <w:lvl w:ilvl="0">
      <w:lvlJc w:val="left"/>
      <w:lvlText w:val="%1."/>
      <w:numFmt w:val="decimal"/>
      <w:start w:val="5"/>
    </w:lvl>
  </w:abstractNum>
  <w:abstractNum w:abstractNumId="69">
    <w:nsid w:val="5FA4"/>
    <w:multiLevelType w:val="hybridMultilevel"/>
    <w:lvl w:ilvl="0">
      <w:lvlJc w:val="left"/>
      <w:lvlText w:val="%1."/>
      <w:numFmt w:val="decimal"/>
      <w:start w:val="6"/>
    </w:lvl>
  </w:abstractNum>
  <w:abstractNum w:abstractNumId="70">
    <w:nsid w:val="2059"/>
    <w:multiLevelType w:val="hybridMultilevel"/>
    <w:lvl w:ilvl="0">
      <w:lvlJc w:val="left"/>
      <w:lvlText w:val="%1."/>
      <w:numFmt w:val="decimal"/>
      <w:start w:val="7"/>
    </w:lvl>
  </w:abstractNum>
  <w:abstractNum w:abstractNumId="71">
    <w:nsid w:val="127E"/>
    <w:multiLevelType w:val="hybridMultilevel"/>
    <w:lvl w:ilvl="0">
      <w:lvlJc w:val="left"/>
      <w:lvlText w:val="%1."/>
      <w:numFmt w:val="decimal"/>
      <w:start w:val="8"/>
    </w:lvl>
  </w:abstractNum>
  <w:abstractNum w:abstractNumId="72">
    <w:nsid w:val="35"/>
    <w:multiLevelType w:val="hybridMultilevel"/>
    <w:lvl w:ilvl="0">
      <w:lvlJc w:val="left"/>
      <w:lvlText w:val="%1."/>
      <w:numFmt w:val="decimal"/>
      <w:start w:val="4"/>
    </w:lvl>
  </w:abstractNum>
  <w:abstractNum w:abstractNumId="73">
    <w:nsid w:val="7CF"/>
    <w:multiLevelType w:val="hybridMultilevel"/>
    <w:lvl w:ilvl="0">
      <w:lvlJc w:val="left"/>
      <w:lvlText w:val="%1."/>
      <w:numFmt w:val="decimal"/>
      <w:start w:val="1"/>
    </w:lvl>
  </w:abstractNum>
  <w:abstractNum w:abstractNumId="74">
    <w:nsid w:val="6732"/>
    <w:multiLevelType w:val="hybridMultilevel"/>
    <w:lvl w:ilvl="0">
      <w:lvlJc w:val="left"/>
      <w:lvlText w:val="%1."/>
      <w:numFmt w:val="decimal"/>
      <w:start w:val="2"/>
    </w:lvl>
  </w:abstractNum>
  <w:abstractNum w:abstractNumId="75">
    <w:nsid w:val="6D22"/>
    <w:multiLevelType w:val="hybridMultilevel"/>
    <w:lvl w:ilvl="0">
      <w:lvlJc w:val="left"/>
      <w:lvlText w:val="%1."/>
      <w:numFmt w:val="decimal"/>
      <w:start w:val="3"/>
    </w:lvl>
  </w:abstractNum>
  <w:abstractNum w:abstractNumId="76">
    <w:nsid w:val="1AF4"/>
    <w:multiLevelType w:val="hybridMultilevel"/>
    <w:lvl w:ilvl="0">
      <w:lvlJc w:val="left"/>
      <w:lvlText w:val="%1."/>
      <w:numFmt w:val="decimal"/>
      <w:start w:val="4"/>
    </w:lvl>
  </w:abstractNum>
  <w:abstractNum w:abstractNumId="77">
    <w:nsid w:val="ECC"/>
    <w:multiLevelType w:val="hybridMultilevel"/>
    <w:lvl w:ilvl="0">
      <w:lvlJc w:val="left"/>
      <w:lvlText w:val="%1."/>
      <w:numFmt w:val="decimal"/>
      <w:start w:val="5"/>
    </w:lvl>
  </w:abstractNum>
  <w:abstractNum w:abstractNumId="78">
    <w:nsid w:val="46CF"/>
    <w:multiLevelType w:val="hybridMultilevel"/>
    <w:lvl w:ilvl="0">
      <w:lvlJc w:val="left"/>
      <w:lvlText w:val="%1."/>
      <w:numFmt w:val="decimal"/>
      <w:start w:val="6"/>
    </w:lvl>
  </w:abstractNum>
  <w:abstractNum w:abstractNumId="79">
    <w:nsid w:val="1D3"/>
    <w:multiLevelType w:val="hybridMultilevel"/>
    <w:lvl w:ilvl="0">
      <w:lvlJc w:val="left"/>
      <w:lvlText w:val="%1."/>
      <w:numFmt w:val="decimal"/>
      <w:start w:val="7"/>
    </w:lvl>
  </w:abstractNum>
  <w:abstractNum w:abstractNumId="80">
    <w:nsid w:val="E90"/>
    <w:multiLevelType w:val="hybridMultilevel"/>
    <w:lvl w:ilvl="0">
      <w:lvlJc w:val="left"/>
      <w:lvlText w:val="%1."/>
      <w:numFmt w:val="decimal"/>
      <w:start w:val="8"/>
    </w:lvl>
  </w:abstractNum>
  <w:abstractNum w:abstractNumId="81">
    <w:nsid w:val="3A2D"/>
    <w:multiLevelType w:val="hybridMultilevel"/>
    <w:lvl w:ilvl="0">
      <w:lvlJc w:val="left"/>
      <w:lvlText w:val="%1."/>
      <w:numFmt w:val="decimal"/>
      <w:start w:val="9"/>
    </w:lvl>
  </w:abstractNum>
  <w:abstractNum w:abstractNumId="82">
    <w:nsid w:val="6048"/>
    <w:multiLevelType w:val="hybridMultilevel"/>
    <w:lvl w:ilvl="0">
      <w:lvlJc w:val="left"/>
      <w:lvlText w:val="%1."/>
      <w:numFmt w:val="decimal"/>
      <w:start w:val="10"/>
    </w:lvl>
  </w:abstractNum>
  <w:abstractNum w:abstractNumId="83">
    <w:nsid w:val="57D3"/>
    <w:multiLevelType w:val="hybridMultilevel"/>
    <w:lvl w:ilvl="0">
      <w:lvlJc w:val="left"/>
      <w:lvlText w:val="%1."/>
      <w:numFmt w:val="decimal"/>
      <w:start w:val="11"/>
    </w:lvl>
  </w:abstractNum>
  <w:abstractNum w:abstractNumId="84">
    <w:nsid w:val="458F"/>
    <w:multiLevelType w:val="hybridMultilevel"/>
    <w:lvl w:ilvl="0">
      <w:lvlJc w:val="left"/>
      <w:lvlText w:val="%1."/>
      <w:numFmt w:val="decimal"/>
      <w:start w:val="12"/>
    </w:lvl>
  </w:abstractNum>
  <w:abstractNum w:abstractNumId="85">
    <w:nsid w:val="975"/>
    <w:multiLevelType w:val="hybridMultilevel"/>
    <w:lvl w:ilvl="0">
      <w:lvlJc w:val="left"/>
      <w:lvlText w:val="%1."/>
      <w:numFmt w:val="decimal"/>
      <w:start w:val="13"/>
    </w:lvl>
  </w:abstractNum>
  <w:abstractNum w:abstractNumId="86">
    <w:nsid w:val="37E6"/>
    <w:multiLevelType w:val="hybridMultilevel"/>
    <w:lvl w:ilvl="0">
      <w:lvlJc w:val="left"/>
      <w:lvlText w:val="%1."/>
      <w:numFmt w:val="decimal"/>
      <w:start w:val="14"/>
    </w:lvl>
  </w:abstractNum>
  <w:abstractNum w:abstractNumId="87">
    <w:nsid w:val="19D9"/>
    <w:multiLevelType w:val="hybridMultilevel"/>
    <w:lvl w:ilvl="0">
      <w:lvlJc w:val="left"/>
      <w:lvlText w:val="%1."/>
      <w:numFmt w:val="decimal"/>
      <w:start w:val="15"/>
    </w:lvl>
  </w:abstractNum>
  <w:abstractNum w:abstractNumId="88">
    <w:nsid w:val="591D"/>
    <w:multiLevelType w:val="hybridMultilevel"/>
    <w:lvl w:ilvl="0">
      <w:lvlJc w:val="left"/>
      <w:lvlText w:val="%1."/>
      <w:numFmt w:val="decimal"/>
      <w:start w:val="16"/>
    </w:lvl>
  </w:abstractNum>
  <w:abstractNum w:abstractNumId="89">
    <w:nsid w:val="252A"/>
    <w:multiLevelType w:val="hybridMultilevel"/>
    <w:lvl w:ilvl="0">
      <w:lvlJc w:val="left"/>
      <w:lvlText w:val="%1."/>
      <w:numFmt w:val="decimal"/>
      <w:start w:val="18"/>
    </w:lvl>
  </w:abstractNum>
  <w:abstractNum w:abstractNumId="90">
    <w:nsid w:val="37E5"/>
    <w:multiLevelType w:val="hybridMultilevel"/>
    <w:lvl w:ilvl="0">
      <w:lvlJc w:val="left"/>
      <w:lvlText w:val="%1."/>
      <w:numFmt w:val="decimal"/>
      <w:start w:val="19"/>
    </w:lvl>
  </w:abstractNum>
  <w:abstractNum w:abstractNumId="91">
    <w:nsid w:val="1DC0"/>
    <w:multiLevelType w:val="hybridMultilevel"/>
    <w:lvl w:ilvl="0">
      <w:lvlJc w:val="left"/>
      <w:lvlText w:val="%1."/>
      <w:numFmt w:val="decimal"/>
      <w:start w:val="20"/>
    </w:lvl>
  </w:abstractNum>
  <w:abstractNum w:abstractNumId="92">
    <w:nsid w:val="49F7"/>
    <w:multiLevelType w:val="hybridMultilevel"/>
    <w:lvl w:ilvl="0">
      <w:lvlJc w:val="left"/>
      <w:lvlText w:val="%1."/>
      <w:numFmt w:val="decimal"/>
      <w:start w:val="21"/>
    </w:lvl>
  </w:abstractNum>
  <w:abstractNum w:abstractNumId="93">
    <w:nsid w:val="442B"/>
    <w:multiLevelType w:val="hybridMultilevel"/>
    <w:lvl w:ilvl="0">
      <w:lvlJc w:val="left"/>
      <w:lvlText w:val="%1."/>
      <w:numFmt w:val="decimal"/>
      <w:start w:val="22"/>
    </w:lvl>
  </w:abstractNum>
  <w:abstractNum w:abstractNumId="94">
    <w:nsid w:val="5078"/>
    <w:multiLevelType w:val="hybridMultilevel"/>
    <w:lvl w:ilvl="0">
      <w:lvlJc w:val="left"/>
      <w:lvlText w:val="%1."/>
      <w:numFmt w:val="decimal"/>
      <w:start w:val="23"/>
    </w:lvl>
  </w:abstractNum>
  <w:abstractNum w:abstractNumId="95">
    <w:nsid w:val="1481"/>
    <w:multiLevelType w:val="hybridMultilevel"/>
    <w:lvl w:ilvl="0">
      <w:lvlJc w:val="left"/>
      <w:lvlText w:val="%1."/>
      <w:numFmt w:val="decimal"/>
      <w:start w:val="24"/>
    </w:lvl>
  </w:abstractNum>
  <w:abstractNum w:abstractNumId="96">
    <w:nsid w:val="4087"/>
    <w:multiLevelType w:val="hybridMultilevel"/>
    <w:lvl w:ilvl="0">
      <w:lvlJc w:val="left"/>
      <w:lvlText w:val="%1."/>
      <w:numFmt w:val="decimal"/>
      <w:start w:val="25"/>
    </w:lvl>
  </w:abstractNum>
  <w:abstractNum w:abstractNumId="97">
    <w:nsid w:val="7B44"/>
    <w:multiLevelType w:val="hybridMultilevel"/>
    <w:lvl w:ilvl="0">
      <w:lvlJc w:val="left"/>
      <w:lvlText w:val="%1."/>
      <w:numFmt w:val="decimal"/>
      <w:start w:val="26"/>
    </w:lvl>
  </w:abstractNum>
  <w:abstractNum w:abstractNumId="98">
    <w:nsid w:val="590E"/>
    <w:multiLevelType w:val="hybridMultilevel"/>
    <w:lvl w:ilvl="0">
      <w:lvlJc w:val="left"/>
      <w:lvlText w:val="%1."/>
      <w:numFmt w:val="decimal"/>
      <w:start w:val="27"/>
    </w:lvl>
  </w:abstractNum>
  <w:abstractNum w:abstractNumId="99">
    <w:nsid w:val="765F"/>
    <w:multiLevelType w:val="hybridMultilevel"/>
    <w:lvl w:ilvl="0">
      <w:lvlJc w:val="left"/>
      <w:lvlText w:val="%1."/>
      <w:numFmt w:val="decimal"/>
      <w:start w:val="28"/>
    </w:lvl>
  </w:abstractNum>
  <w:abstractNum w:abstractNumId="100">
    <w:nsid w:val="1850"/>
    <w:multiLevelType w:val="hybridMultilevel"/>
    <w:lvl w:ilvl="0">
      <w:lvlJc w:val="left"/>
      <w:lvlText w:val="%1."/>
      <w:numFmt w:val="decimal"/>
      <w:start w:val="29"/>
    </w:lvl>
  </w:abstractNum>
  <w:abstractNum w:abstractNumId="101">
    <w:nsid w:val="2B00"/>
    <w:multiLevelType w:val="hybridMultilevel"/>
    <w:lvl w:ilvl="0">
      <w:lvlJc w:val="left"/>
      <w:lvlText w:val="%1."/>
      <w:numFmt w:val="decimal"/>
      <w:start w:val="30"/>
    </w:lvl>
  </w:abstractNum>
  <w:abstractNum w:abstractNumId="102">
    <w:nsid w:val="16D4"/>
    <w:multiLevelType w:val="hybridMultilevel"/>
    <w:lvl w:ilvl="0">
      <w:lvlJc w:val="left"/>
      <w:lvlText w:val="%1."/>
      <w:numFmt w:val="decimal"/>
      <w:start w:val="5"/>
    </w:lvl>
  </w:abstractNum>
  <w:abstractNum w:abstractNumId="103">
    <w:nsid w:val="7F61"/>
    <w:multiLevelType w:val="hybridMultilevel"/>
    <w:lvl w:ilvl="0">
      <w:lvlJc w:val="left"/>
      <w:lvlText w:val="%1."/>
      <w:numFmt w:val="decimal"/>
      <w:start w:val="6"/>
    </w:lvl>
  </w:abstractNum>
  <w:abstractNum w:abstractNumId="104">
    <w:nsid w:val="3A8D"/>
    <w:multiLevelType w:val="hybridMultilevel"/>
    <w:lvl w:ilvl="0">
      <w:lvlJc w:val="left"/>
      <w:lvlText w:val="%1."/>
      <w:numFmt w:val="decimal"/>
      <w:start w:val="1"/>
    </w:lvl>
  </w:abstractNum>
  <w:abstractNum w:abstractNumId="105">
    <w:nsid w:val="7FBE"/>
    <w:multiLevelType w:val="hybridMultilevel"/>
    <w:lvl w:ilvl="0">
      <w:lvlJc w:val="left"/>
      <w:lvlText w:val="%1."/>
      <w:numFmt w:val="decimal"/>
      <w:start w:val="4"/>
    </w:lvl>
  </w:abstractNum>
  <w:abstractNum w:abstractNumId="106">
    <w:nsid w:val="C7B"/>
    <w:multiLevelType w:val="hybridMultilevel"/>
    <w:lvl w:ilvl="0">
      <w:lvlJc w:val="left"/>
      <w:lvlText w:val="%1."/>
      <w:numFmt w:val="decimal"/>
      <w:start w:val="8"/>
    </w:lvl>
  </w:abstractNum>
  <w:abstractNum w:abstractNumId="107">
    <w:nsid w:val="5005"/>
    <w:multiLevelType w:val="hybridMultilevel"/>
    <w:lvl w:ilvl="0">
      <w:lvlJc w:val="left"/>
      <w:lvlText w:val="%1."/>
      <w:numFmt w:val="decimal"/>
      <w:start w:val="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2020-10-30T08:18:49Z</dcterms:created>
  <dcterms:modified xsi:type="dcterms:W3CDTF">2020-10-30T08:18:49Z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